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72A5" w14:textId="5A58FADC" w:rsidR="00A67C71" w:rsidRPr="006E0C87" w:rsidRDefault="00A67C71" w:rsidP="008E5154">
      <w:pPr>
        <w:jc w:val="right"/>
        <w:rPr>
          <w:rFonts w:cstheme="minorHAnsi"/>
          <w:b/>
          <w:color w:val="0070C0"/>
          <w:sz w:val="22"/>
          <w:szCs w:val="22"/>
        </w:rPr>
      </w:pPr>
      <w:r w:rsidRPr="006E0C87">
        <w:rPr>
          <w:rFonts w:cstheme="minorHAnsi"/>
          <w:noProof/>
          <w:sz w:val="22"/>
          <w:szCs w:val="22"/>
          <w:lang w:eastAsia="en-GB"/>
        </w:rPr>
        <w:drawing>
          <wp:inline distT="0" distB="0" distL="0" distR="0" wp14:anchorId="6342A172" wp14:editId="7F4723E2">
            <wp:extent cx="1900780" cy="424800"/>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346" cy="432749"/>
                    </a:xfrm>
                    <a:prstGeom prst="rect">
                      <a:avLst/>
                    </a:prstGeom>
                    <a:noFill/>
                    <a:ln>
                      <a:noFill/>
                    </a:ln>
                  </pic:spPr>
                </pic:pic>
              </a:graphicData>
            </a:graphic>
          </wp:inline>
        </w:drawing>
      </w:r>
    </w:p>
    <w:p w14:paraId="0E368B79" w14:textId="77777777" w:rsidR="002135B3" w:rsidRPr="006E0C87" w:rsidRDefault="002135B3" w:rsidP="008E5154">
      <w:pPr>
        <w:jc w:val="center"/>
        <w:rPr>
          <w:rFonts w:cstheme="minorHAnsi"/>
          <w:b/>
          <w:color w:val="0070C0"/>
          <w:sz w:val="22"/>
          <w:szCs w:val="22"/>
        </w:rPr>
      </w:pPr>
    </w:p>
    <w:p w14:paraId="782FB4C6" w14:textId="664C0A5D" w:rsidR="00A67C71" w:rsidRPr="006E0C87" w:rsidRDefault="00A67C71" w:rsidP="008E5154">
      <w:pPr>
        <w:jc w:val="center"/>
        <w:rPr>
          <w:rFonts w:cstheme="minorHAnsi"/>
          <w:b/>
          <w:color w:val="0070C0"/>
          <w:sz w:val="22"/>
          <w:szCs w:val="22"/>
        </w:rPr>
      </w:pPr>
      <w:r w:rsidRPr="006E0C87">
        <w:rPr>
          <w:rFonts w:cstheme="minorHAnsi"/>
          <w:b/>
          <w:color w:val="0070C0"/>
          <w:sz w:val="22"/>
          <w:szCs w:val="22"/>
        </w:rPr>
        <w:t xml:space="preserve">NORTH YORKSHIRE THRIVING COMMUNITIES PARTNERSHIP </w:t>
      </w:r>
    </w:p>
    <w:p w14:paraId="59371B38" w14:textId="093144CA" w:rsidR="00A67C71" w:rsidRPr="006E0C87" w:rsidRDefault="00A67C71" w:rsidP="008E5154">
      <w:pPr>
        <w:jc w:val="center"/>
        <w:rPr>
          <w:rFonts w:cstheme="minorHAnsi"/>
          <w:b/>
          <w:color w:val="0070C0"/>
          <w:sz w:val="22"/>
          <w:szCs w:val="22"/>
        </w:rPr>
      </w:pPr>
      <w:r w:rsidRPr="006E0C87">
        <w:rPr>
          <w:rFonts w:cstheme="minorHAnsi"/>
          <w:b/>
          <w:color w:val="0070C0"/>
          <w:sz w:val="22"/>
          <w:szCs w:val="22"/>
        </w:rPr>
        <w:t>CO-PRODUCTION AND COMPACT CONTEXT PAPER</w:t>
      </w:r>
    </w:p>
    <w:p w14:paraId="321C26F6" w14:textId="77777777" w:rsidR="00A67C71" w:rsidRPr="006E0C87" w:rsidRDefault="00A67C71" w:rsidP="008E5154">
      <w:pPr>
        <w:rPr>
          <w:rFonts w:cstheme="minorHAnsi"/>
          <w:b/>
          <w:color w:val="0070C0"/>
          <w:sz w:val="22"/>
          <w:szCs w:val="22"/>
        </w:rPr>
      </w:pPr>
    </w:p>
    <w:p w14:paraId="7D0F6941" w14:textId="77777777" w:rsidR="00A67C71" w:rsidRPr="006E0C87" w:rsidRDefault="00A67C71" w:rsidP="008E5154">
      <w:pPr>
        <w:rPr>
          <w:rFonts w:cstheme="minorHAnsi"/>
          <w:b/>
          <w:color w:val="0070C0"/>
          <w:sz w:val="22"/>
          <w:szCs w:val="22"/>
        </w:rPr>
      </w:pPr>
      <w:r w:rsidRPr="006E0C87">
        <w:rPr>
          <w:rFonts w:cstheme="minorHAnsi"/>
          <w:b/>
          <w:color w:val="0070C0"/>
          <w:sz w:val="22"/>
          <w:szCs w:val="22"/>
        </w:rPr>
        <w:t xml:space="preserve">Introduction </w:t>
      </w:r>
    </w:p>
    <w:p w14:paraId="5345E42A" w14:textId="57550913" w:rsidR="00A67C71" w:rsidRPr="006E0C87" w:rsidRDefault="00A67C71" w:rsidP="008E5154">
      <w:pPr>
        <w:rPr>
          <w:rFonts w:cstheme="minorHAnsi"/>
          <w:sz w:val="22"/>
          <w:szCs w:val="22"/>
        </w:rPr>
      </w:pPr>
      <w:r w:rsidRPr="006E0C87">
        <w:rPr>
          <w:rFonts w:cstheme="minorHAnsi"/>
          <w:sz w:val="22"/>
          <w:szCs w:val="22"/>
        </w:rPr>
        <w:t xml:space="preserve">This paper </w:t>
      </w:r>
      <w:r w:rsidR="00A653AE">
        <w:rPr>
          <w:rFonts w:cstheme="minorHAnsi"/>
          <w:sz w:val="22"/>
          <w:szCs w:val="22"/>
        </w:rPr>
        <w:t>gives</w:t>
      </w:r>
      <w:r w:rsidR="00A653AE" w:rsidRPr="006E0C87">
        <w:rPr>
          <w:rFonts w:cstheme="minorHAnsi"/>
          <w:sz w:val="22"/>
          <w:szCs w:val="22"/>
        </w:rPr>
        <w:t xml:space="preserve"> </w:t>
      </w:r>
      <w:r w:rsidR="002135B3" w:rsidRPr="006E0C87">
        <w:rPr>
          <w:rFonts w:cstheme="minorHAnsi"/>
          <w:sz w:val="22"/>
          <w:szCs w:val="22"/>
        </w:rPr>
        <w:t>background context</w:t>
      </w:r>
      <w:r w:rsidRPr="006E0C87">
        <w:rPr>
          <w:rFonts w:cstheme="minorHAnsi"/>
          <w:sz w:val="22"/>
          <w:szCs w:val="22"/>
        </w:rPr>
        <w:t xml:space="preserve"> for the </w:t>
      </w:r>
      <w:r w:rsidR="00A653AE">
        <w:rPr>
          <w:rFonts w:cstheme="minorHAnsi"/>
          <w:sz w:val="22"/>
          <w:szCs w:val="22"/>
        </w:rPr>
        <w:t xml:space="preserve">Thriving Communities </w:t>
      </w:r>
      <w:r w:rsidR="004E3B96">
        <w:rPr>
          <w:rFonts w:cstheme="minorHAnsi"/>
          <w:sz w:val="22"/>
          <w:szCs w:val="22"/>
        </w:rPr>
        <w:t>Partnership</w:t>
      </w:r>
      <w:r w:rsidR="00A653AE">
        <w:rPr>
          <w:rFonts w:cstheme="minorHAnsi"/>
          <w:sz w:val="22"/>
          <w:szCs w:val="22"/>
        </w:rPr>
        <w:t xml:space="preserve"> </w:t>
      </w:r>
      <w:r w:rsidRPr="006E0C87">
        <w:rPr>
          <w:rFonts w:cstheme="minorHAnsi"/>
          <w:sz w:val="22"/>
          <w:szCs w:val="22"/>
        </w:rPr>
        <w:t>meeting</w:t>
      </w:r>
      <w:r w:rsidR="002135B3" w:rsidRPr="006E0C87">
        <w:rPr>
          <w:rFonts w:cstheme="minorHAnsi"/>
          <w:sz w:val="22"/>
          <w:szCs w:val="22"/>
        </w:rPr>
        <w:t xml:space="preserve">, </w:t>
      </w:r>
      <w:r w:rsidRPr="006E0C87">
        <w:rPr>
          <w:rFonts w:cstheme="minorHAnsi"/>
          <w:sz w:val="22"/>
          <w:szCs w:val="22"/>
        </w:rPr>
        <w:t>focuss</w:t>
      </w:r>
      <w:r w:rsidR="002135B3" w:rsidRPr="006E0C87">
        <w:rPr>
          <w:rFonts w:cstheme="minorHAnsi"/>
          <w:sz w:val="22"/>
          <w:szCs w:val="22"/>
        </w:rPr>
        <w:t>ing</w:t>
      </w:r>
      <w:r w:rsidRPr="006E0C87">
        <w:rPr>
          <w:rFonts w:cstheme="minorHAnsi"/>
          <w:sz w:val="22"/>
          <w:szCs w:val="22"/>
        </w:rPr>
        <w:t xml:space="preserve"> on </w:t>
      </w:r>
      <w:r w:rsidR="00AA2570" w:rsidRPr="006E0C87">
        <w:rPr>
          <w:rFonts w:cstheme="minorHAnsi"/>
          <w:sz w:val="22"/>
          <w:szCs w:val="22"/>
        </w:rPr>
        <w:t xml:space="preserve">collaborative </w:t>
      </w:r>
      <w:r w:rsidRPr="006E0C87">
        <w:rPr>
          <w:rFonts w:cstheme="minorHAnsi"/>
          <w:sz w:val="22"/>
          <w:szCs w:val="22"/>
        </w:rPr>
        <w:t>co-</w:t>
      </w:r>
      <w:r w:rsidR="00AA2570" w:rsidRPr="006E0C87">
        <w:rPr>
          <w:rFonts w:cstheme="minorHAnsi"/>
          <w:sz w:val="22"/>
          <w:szCs w:val="22"/>
        </w:rPr>
        <w:t xml:space="preserve">design </w:t>
      </w:r>
      <w:r w:rsidRPr="006E0C87">
        <w:rPr>
          <w:rFonts w:cstheme="minorHAnsi"/>
          <w:sz w:val="22"/>
          <w:szCs w:val="22"/>
        </w:rPr>
        <w:t xml:space="preserve">and </w:t>
      </w:r>
      <w:r w:rsidR="00D636B7" w:rsidRPr="006E0C87">
        <w:rPr>
          <w:rFonts w:cstheme="minorHAnsi"/>
          <w:sz w:val="22"/>
          <w:szCs w:val="22"/>
        </w:rPr>
        <w:t>system leadership</w:t>
      </w:r>
      <w:r w:rsidRPr="006E0C87">
        <w:rPr>
          <w:rFonts w:cstheme="minorHAnsi"/>
          <w:sz w:val="22"/>
          <w:szCs w:val="22"/>
        </w:rPr>
        <w:t xml:space="preserve"> </w:t>
      </w:r>
      <w:r w:rsidR="00A653AE">
        <w:rPr>
          <w:rFonts w:cstheme="minorHAnsi"/>
          <w:sz w:val="22"/>
          <w:szCs w:val="22"/>
        </w:rPr>
        <w:t>as</w:t>
      </w:r>
      <w:r w:rsidR="002135B3" w:rsidRPr="006E0C87">
        <w:rPr>
          <w:rFonts w:cstheme="minorHAnsi"/>
          <w:sz w:val="22"/>
          <w:szCs w:val="22"/>
        </w:rPr>
        <w:t xml:space="preserve"> </w:t>
      </w:r>
      <w:r w:rsidR="00AA2570" w:rsidRPr="006E0C87">
        <w:rPr>
          <w:rFonts w:cstheme="minorHAnsi"/>
          <w:sz w:val="22"/>
          <w:szCs w:val="22"/>
        </w:rPr>
        <w:t xml:space="preserve">key enablers within </w:t>
      </w:r>
      <w:r w:rsidR="005C745C">
        <w:rPr>
          <w:rFonts w:cstheme="minorHAnsi"/>
          <w:sz w:val="22"/>
          <w:szCs w:val="22"/>
        </w:rPr>
        <w:t xml:space="preserve">progressive </w:t>
      </w:r>
      <w:r w:rsidRPr="006E0C87">
        <w:rPr>
          <w:rFonts w:cstheme="minorHAnsi"/>
          <w:sz w:val="22"/>
          <w:szCs w:val="22"/>
        </w:rPr>
        <w:t xml:space="preserve">commissioning and procurement.  </w:t>
      </w:r>
      <w:r w:rsidRPr="006E0C87">
        <w:rPr>
          <w:rFonts w:cstheme="minorHAnsi"/>
          <w:b/>
          <w:sz w:val="22"/>
          <w:szCs w:val="22"/>
        </w:rPr>
        <w:t xml:space="preserve"> </w:t>
      </w:r>
    </w:p>
    <w:p w14:paraId="2EA901E2" w14:textId="77777777" w:rsidR="00A67C71" w:rsidRPr="00D82437" w:rsidRDefault="00A67C71" w:rsidP="008E5154">
      <w:pPr>
        <w:rPr>
          <w:rFonts w:cstheme="minorHAnsi"/>
          <w:b/>
          <w:sz w:val="22"/>
          <w:szCs w:val="22"/>
        </w:rPr>
      </w:pPr>
    </w:p>
    <w:p w14:paraId="32F67A0C" w14:textId="135C876A" w:rsidR="00AA2570" w:rsidRPr="00D82437" w:rsidRDefault="00B05739" w:rsidP="00D82437">
      <w:pPr>
        <w:pStyle w:val="ListParagraph"/>
        <w:numPr>
          <w:ilvl w:val="0"/>
          <w:numId w:val="13"/>
        </w:numPr>
        <w:rPr>
          <w:rFonts w:cstheme="minorHAnsi"/>
          <w:b/>
          <w:color w:val="0070C0"/>
          <w:sz w:val="22"/>
          <w:szCs w:val="22"/>
        </w:rPr>
      </w:pPr>
      <w:r w:rsidRPr="00D82437">
        <w:rPr>
          <w:rFonts w:cstheme="minorHAnsi"/>
          <w:b/>
          <w:color w:val="0070C0"/>
          <w:sz w:val="22"/>
          <w:szCs w:val="22"/>
        </w:rPr>
        <w:t xml:space="preserve">North Yorkshire </w:t>
      </w:r>
      <w:r w:rsidR="00BD5C6A" w:rsidRPr="00D82437">
        <w:rPr>
          <w:rFonts w:cstheme="minorHAnsi"/>
          <w:b/>
          <w:color w:val="0070C0"/>
          <w:sz w:val="22"/>
          <w:szCs w:val="22"/>
        </w:rPr>
        <w:t xml:space="preserve">and Co-design and </w:t>
      </w:r>
      <w:r w:rsidRPr="00D82437">
        <w:rPr>
          <w:rFonts w:cstheme="minorHAnsi"/>
          <w:b/>
          <w:color w:val="0070C0"/>
          <w:sz w:val="22"/>
          <w:szCs w:val="22"/>
        </w:rPr>
        <w:t xml:space="preserve">Co-production </w:t>
      </w:r>
    </w:p>
    <w:p w14:paraId="05D8655C" w14:textId="49F51848" w:rsidR="00D636B7" w:rsidRPr="006E0C87" w:rsidRDefault="00D636B7" w:rsidP="008E5154">
      <w:pPr>
        <w:rPr>
          <w:rFonts w:cstheme="minorHAnsi"/>
          <w:bCs/>
          <w:sz w:val="22"/>
          <w:szCs w:val="22"/>
        </w:rPr>
      </w:pPr>
      <w:r w:rsidRPr="00DD1EE2">
        <w:rPr>
          <w:rFonts w:cstheme="minorHAnsi"/>
          <w:b/>
          <w:bCs/>
          <w:sz w:val="22"/>
          <w:szCs w:val="22"/>
        </w:rPr>
        <w:t>In</w:t>
      </w:r>
      <w:r w:rsidR="00AA2570" w:rsidRPr="00DD1EE2">
        <w:rPr>
          <w:rFonts w:cstheme="minorHAnsi"/>
          <w:b/>
          <w:bCs/>
          <w:sz w:val="22"/>
          <w:szCs w:val="22"/>
        </w:rPr>
        <w:t xml:space="preserve"> </w:t>
      </w:r>
      <w:r w:rsidRPr="00DD1EE2">
        <w:rPr>
          <w:rFonts w:cstheme="minorHAnsi"/>
          <w:b/>
          <w:bCs/>
          <w:sz w:val="22"/>
          <w:szCs w:val="22"/>
        </w:rPr>
        <w:t>2019 the</w:t>
      </w:r>
      <w:r w:rsidRPr="006E0C87">
        <w:rPr>
          <w:rFonts w:cstheme="minorHAnsi"/>
          <w:bCs/>
          <w:sz w:val="22"/>
          <w:szCs w:val="22"/>
        </w:rPr>
        <w:t xml:space="preserve"> </w:t>
      </w:r>
      <w:r w:rsidR="00AA2570" w:rsidRPr="006E0C87">
        <w:rPr>
          <w:rFonts w:cstheme="minorHAnsi"/>
          <w:b/>
          <w:bCs/>
          <w:sz w:val="22"/>
          <w:szCs w:val="22"/>
        </w:rPr>
        <w:t>N</w:t>
      </w:r>
      <w:r w:rsidR="00BD5C6A" w:rsidRPr="006E0C87">
        <w:rPr>
          <w:rFonts w:cstheme="minorHAnsi"/>
          <w:b/>
          <w:bCs/>
          <w:sz w:val="22"/>
          <w:szCs w:val="22"/>
        </w:rPr>
        <w:t xml:space="preserve">orth </w:t>
      </w:r>
      <w:r w:rsidR="00AA2570" w:rsidRPr="006E0C87">
        <w:rPr>
          <w:rFonts w:cstheme="minorHAnsi"/>
          <w:b/>
          <w:bCs/>
          <w:sz w:val="22"/>
          <w:szCs w:val="22"/>
        </w:rPr>
        <w:t>Yorkshire Public Health Director’s Report</w:t>
      </w:r>
      <w:r w:rsidR="00AA2570" w:rsidRPr="006E0C87">
        <w:rPr>
          <w:rFonts w:cstheme="minorHAnsi"/>
          <w:bCs/>
          <w:sz w:val="22"/>
          <w:szCs w:val="22"/>
        </w:rPr>
        <w:t xml:space="preserve"> focussed on tackling poverty and highlighted the value of </w:t>
      </w:r>
    </w:p>
    <w:p w14:paraId="1CE923EC" w14:textId="4A96A729" w:rsidR="00AA2570" w:rsidRPr="006E0C87" w:rsidRDefault="006E0C87" w:rsidP="008E5154">
      <w:pPr>
        <w:ind w:left="720"/>
        <w:rPr>
          <w:rFonts w:cstheme="minorHAnsi"/>
          <w:bCs/>
          <w:sz w:val="22"/>
          <w:szCs w:val="22"/>
        </w:rPr>
      </w:pPr>
      <w:r>
        <w:rPr>
          <w:rFonts w:cstheme="minorHAnsi"/>
          <w:bCs/>
          <w:sz w:val="22"/>
          <w:szCs w:val="22"/>
        </w:rPr>
        <w:t>‘</w:t>
      </w:r>
      <w:proofErr w:type="gramStart"/>
      <w:r w:rsidR="00AA2570" w:rsidRPr="006E0C87">
        <w:rPr>
          <w:rFonts w:cstheme="minorHAnsi"/>
          <w:bCs/>
          <w:sz w:val="22"/>
          <w:szCs w:val="22"/>
        </w:rPr>
        <w:t>working</w:t>
      </w:r>
      <w:proofErr w:type="gramEnd"/>
      <w:r w:rsidR="00AA2570" w:rsidRPr="006E0C87">
        <w:rPr>
          <w:rFonts w:cstheme="minorHAnsi"/>
          <w:bCs/>
          <w:sz w:val="22"/>
          <w:szCs w:val="22"/>
        </w:rPr>
        <w:t xml:space="preserve"> with people and communities to create a shared future is more effective than doing things for them or to them. This principle </w:t>
      </w:r>
      <w:proofErr w:type="gramStart"/>
      <w:r w:rsidR="00AA2570" w:rsidRPr="006E0C87">
        <w:rPr>
          <w:rFonts w:cstheme="minorHAnsi"/>
          <w:bCs/>
          <w:sz w:val="22"/>
          <w:szCs w:val="22"/>
        </w:rPr>
        <w:t>is supported</w:t>
      </w:r>
      <w:proofErr w:type="gramEnd"/>
      <w:r w:rsidR="00AA2570" w:rsidRPr="006E0C87">
        <w:rPr>
          <w:rFonts w:cstheme="minorHAnsi"/>
          <w:bCs/>
          <w:sz w:val="22"/>
          <w:szCs w:val="22"/>
        </w:rPr>
        <w:t xml:space="preserve"> by a growing body of evidence that community participation leads to sustainable poverty reduction, especially where attention is given to training and building capacity in the community.</w:t>
      </w:r>
      <w:r w:rsidR="00BD5C6A" w:rsidRPr="006E0C87">
        <w:rPr>
          <w:rFonts w:cstheme="minorHAnsi"/>
          <w:bCs/>
          <w:sz w:val="22"/>
          <w:szCs w:val="22"/>
        </w:rPr>
        <w:t xml:space="preserve">  </w:t>
      </w:r>
      <w:r w:rsidR="00AA2570" w:rsidRPr="006E0C87">
        <w:rPr>
          <w:rFonts w:cstheme="minorHAnsi"/>
          <w:bCs/>
          <w:sz w:val="22"/>
          <w:szCs w:val="22"/>
        </w:rPr>
        <w:t>Social networks and approaches that seek to build social capital in communities can increase the resources available to people to tackle the problems they face. The aspiration of working with communities is to design, reshape and deliver services equally with those who use them to create better outcomes.</w:t>
      </w:r>
      <w:r>
        <w:rPr>
          <w:rFonts w:cstheme="minorHAnsi"/>
          <w:bCs/>
          <w:sz w:val="22"/>
          <w:szCs w:val="22"/>
        </w:rPr>
        <w:t>’</w:t>
      </w:r>
    </w:p>
    <w:p w14:paraId="2B25AB2B" w14:textId="77777777" w:rsidR="00BD5C6A" w:rsidRPr="006E0C87" w:rsidRDefault="00BD5C6A" w:rsidP="008E5154">
      <w:pPr>
        <w:rPr>
          <w:rFonts w:cstheme="minorHAnsi"/>
          <w:bCs/>
          <w:sz w:val="22"/>
          <w:szCs w:val="22"/>
        </w:rPr>
      </w:pPr>
    </w:p>
    <w:p w14:paraId="7A76082C" w14:textId="11C343F5" w:rsidR="00AA2570" w:rsidRPr="006E0C87" w:rsidRDefault="00BD5C6A" w:rsidP="008E5154">
      <w:pPr>
        <w:rPr>
          <w:rFonts w:cstheme="minorHAnsi"/>
          <w:bCs/>
          <w:sz w:val="22"/>
          <w:szCs w:val="22"/>
        </w:rPr>
      </w:pPr>
      <w:r w:rsidRPr="006E0C87">
        <w:rPr>
          <w:rFonts w:cstheme="minorHAnsi"/>
          <w:bCs/>
          <w:sz w:val="22"/>
          <w:szCs w:val="22"/>
        </w:rPr>
        <w:t xml:space="preserve">This approach </w:t>
      </w:r>
      <w:proofErr w:type="gramStart"/>
      <w:r w:rsidRPr="006E0C87">
        <w:rPr>
          <w:rFonts w:cstheme="minorHAnsi"/>
          <w:bCs/>
          <w:sz w:val="22"/>
          <w:szCs w:val="22"/>
        </w:rPr>
        <w:t>is summarised</w:t>
      </w:r>
      <w:proofErr w:type="gramEnd"/>
      <w:r w:rsidRPr="006E0C87">
        <w:rPr>
          <w:rFonts w:cstheme="minorHAnsi"/>
          <w:bCs/>
          <w:sz w:val="22"/>
          <w:szCs w:val="22"/>
        </w:rPr>
        <w:t xml:space="preserve"> below and is now being advocated by central government and the NHS </w:t>
      </w:r>
      <w:r w:rsidR="005C745C">
        <w:rPr>
          <w:rFonts w:cstheme="minorHAnsi"/>
          <w:bCs/>
          <w:sz w:val="22"/>
          <w:szCs w:val="22"/>
        </w:rPr>
        <w:t xml:space="preserve">organisations </w:t>
      </w:r>
      <w:r w:rsidRPr="006E0C87">
        <w:rPr>
          <w:rFonts w:cstheme="minorHAnsi"/>
          <w:bCs/>
          <w:sz w:val="22"/>
          <w:szCs w:val="22"/>
        </w:rPr>
        <w:t>as a progressive way of making the most of all assets available within and across places.</w:t>
      </w:r>
      <w:r w:rsidR="005C745C">
        <w:rPr>
          <w:rFonts w:cstheme="minorHAnsi"/>
          <w:bCs/>
          <w:sz w:val="22"/>
          <w:szCs w:val="22"/>
        </w:rPr>
        <w:t xml:space="preserve">  Collaborative, strengths based commissioning </w:t>
      </w:r>
      <w:proofErr w:type="gramStart"/>
      <w:r w:rsidR="005C745C">
        <w:rPr>
          <w:rFonts w:cstheme="minorHAnsi"/>
          <w:bCs/>
          <w:sz w:val="22"/>
          <w:szCs w:val="22"/>
        </w:rPr>
        <w:t>is also being increasingly advocated</w:t>
      </w:r>
      <w:proofErr w:type="gramEnd"/>
      <w:r w:rsidR="005C745C">
        <w:rPr>
          <w:rFonts w:cstheme="minorHAnsi"/>
          <w:bCs/>
          <w:sz w:val="22"/>
          <w:szCs w:val="22"/>
        </w:rPr>
        <w:t xml:space="preserve"> by NHS England</w:t>
      </w:r>
    </w:p>
    <w:p w14:paraId="3F5DF700" w14:textId="5167BBFB" w:rsidR="00A72FA8" w:rsidRPr="006E0C87" w:rsidRDefault="00A72FA8" w:rsidP="00163868">
      <w:pPr>
        <w:ind w:left="1440"/>
        <w:rPr>
          <w:rFonts w:cstheme="minorHAnsi"/>
          <w:bCs/>
          <w:sz w:val="22"/>
          <w:szCs w:val="22"/>
        </w:rPr>
      </w:pPr>
      <w:r w:rsidRPr="006E0C87">
        <w:rPr>
          <w:rFonts w:cstheme="minorHAnsi"/>
          <w:noProof/>
          <w:sz w:val="22"/>
          <w:szCs w:val="22"/>
          <w:lang w:eastAsia="en-GB"/>
        </w:rPr>
        <w:drawing>
          <wp:inline distT="0" distB="0" distL="0" distR="0" wp14:anchorId="442FED02" wp14:editId="0A6D3F6B">
            <wp:extent cx="2664000" cy="2588518"/>
            <wp:effectExtent l="0" t="0" r="3175" b="2540"/>
            <wp:docPr id="3" name="Picture 3" descr="C:\Users\Mark.Hopley\Pictures\Co-production-lad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Hopley\Pictures\Co-production-ladd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368" cy="2653005"/>
                    </a:xfrm>
                    <a:prstGeom prst="rect">
                      <a:avLst/>
                    </a:prstGeom>
                    <a:noFill/>
                    <a:ln>
                      <a:noFill/>
                    </a:ln>
                  </pic:spPr>
                </pic:pic>
              </a:graphicData>
            </a:graphic>
          </wp:inline>
        </w:drawing>
      </w:r>
    </w:p>
    <w:p w14:paraId="12421DB6" w14:textId="225CDF97" w:rsidR="00377685" w:rsidRPr="006E0C87" w:rsidRDefault="00377685" w:rsidP="008E5154">
      <w:pPr>
        <w:rPr>
          <w:rFonts w:cstheme="minorHAnsi"/>
          <w:bCs/>
          <w:sz w:val="22"/>
          <w:szCs w:val="22"/>
        </w:rPr>
      </w:pPr>
      <w:r w:rsidRPr="00DD1EE2">
        <w:rPr>
          <w:rFonts w:cstheme="minorHAnsi"/>
          <w:b/>
          <w:bCs/>
          <w:sz w:val="22"/>
          <w:szCs w:val="22"/>
        </w:rPr>
        <w:t xml:space="preserve">In July </w:t>
      </w:r>
      <w:proofErr w:type="gramStart"/>
      <w:r w:rsidRPr="00DD1EE2">
        <w:rPr>
          <w:rFonts w:cstheme="minorHAnsi"/>
          <w:b/>
          <w:bCs/>
          <w:sz w:val="22"/>
          <w:szCs w:val="22"/>
        </w:rPr>
        <w:t>2021</w:t>
      </w:r>
      <w:proofErr w:type="gramEnd"/>
      <w:r w:rsidRPr="00DD1EE2">
        <w:rPr>
          <w:rFonts w:cstheme="minorHAnsi"/>
          <w:b/>
          <w:bCs/>
          <w:sz w:val="22"/>
          <w:szCs w:val="22"/>
        </w:rPr>
        <w:t xml:space="preserve"> a</w:t>
      </w:r>
      <w:r w:rsidRPr="006E0C87">
        <w:rPr>
          <w:rFonts w:cstheme="minorHAnsi"/>
          <w:bCs/>
          <w:sz w:val="22"/>
          <w:szCs w:val="22"/>
        </w:rPr>
        <w:t xml:space="preserve"> </w:t>
      </w:r>
      <w:r w:rsidR="00BD5C6A" w:rsidRPr="006E0C87">
        <w:rPr>
          <w:rFonts w:cstheme="minorHAnsi"/>
          <w:b/>
          <w:bCs/>
          <w:sz w:val="22"/>
          <w:szCs w:val="22"/>
        </w:rPr>
        <w:t xml:space="preserve">North Yorkshire </w:t>
      </w:r>
      <w:r w:rsidR="00B05739" w:rsidRPr="006E0C87">
        <w:rPr>
          <w:rFonts w:cstheme="minorHAnsi"/>
          <w:b/>
          <w:bCs/>
          <w:sz w:val="22"/>
          <w:szCs w:val="22"/>
        </w:rPr>
        <w:t>workshop</w:t>
      </w:r>
      <w:r w:rsidR="00B05739" w:rsidRPr="006E0C87">
        <w:rPr>
          <w:rFonts w:cstheme="minorHAnsi"/>
          <w:bCs/>
          <w:sz w:val="22"/>
          <w:szCs w:val="22"/>
        </w:rPr>
        <w:t xml:space="preserve"> </w:t>
      </w:r>
      <w:r w:rsidRPr="006E0C87">
        <w:rPr>
          <w:rFonts w:cstheme="minorHAnsi"/>
          <w:bCs/>
          <w:sz w:val="22"/>
          <w:szCs w:val="22"/>
        </w:rPr>
        <w:t xml:space="preserve">was </w:t>
      </w:r>
      <w:r w:rsidR="00BD5C6A" w:rsidRPr="006E0C87">
        <w:rPr>
          <w:rFonts w:cstheme="minorHAnsi"/>
          <w:bCs/>
          <w:sz w:val="22"/>
          <w:szCs w:val="22"/>
        </w:rPr>
        <w:t xml:space="preserve">organised by Community First Yorkshire </w:t>
      </w:r>
      <w:r w:rsidRPr="006E0C87">
        <w:rPr>
          <w:rFonts w:cstheme="minorHAnsi"/>
          <w:bCs/>
          <w:sz w:val="22"/>
          <w:szCs w:val="22"/>
        </w:rPr>
        <w:t xml:space="preserve">to </w:t>
      </w:r>
      <w:r w:rsidR="00B05739" w:rsidRPr="006E0C87">
        <w:rPr>
          <w:rFonts w:cstheme="minorHAnsi"/>
          <w:bCs/>
          <w:sz w:val="22"/>
          <w:szCs w:val="22"/>
        </w:rPr>
        <w:t xml:space="preserve">explore how charities, people with lived experience and public sector colleagues can support the development of more community based solutions for people experiencing mental illness, </w:t>
      </w:r>
      <w:r w:rsidR="00A653AE">
        <w:rPr>
          <w:rFonts w:cstheme="minorHAnsi"/>
          <w:bCs/>
          <w:sz w:val="22"/>
          <w:szCs w:val="22"/>
        </w:rPr>
        <w:t>using</w:t>
      </w:r>
      <w:r w:rsidR="00B05739" w:rsidRPr="006E0C87">
        <w:rPr>
          <w:rFonts w:cstheme="minorHAnsi"/>
          <w:bCs/>
          <w:sz w:val="22"/>
          <w:szCs w:val="22"/>
        </w:rPr>
        <w:t xml:space="preserve"> co-production. </w:t>
      </w:r>
    </w:p>
    <w:p w14:paraId="5F959546" w14:textId="77777777" w:rsidR="00377685" w:rsidRPr="006E0C87" w:rsidRDefault="00377685" w:rsidP="008E5154">
      <w:pPr>
        <w:rPr>
          <w:rFonts w:cstheme="minorHAnsi"/>
          <w:bCs/>
          <w:sz w:val="22"/>
          <w:szCs w:val="22"/>
        </w:rPr>
      </w:pPr>
    </w:p>
    <w:p w14:paraId="557DF90C" w14:textId="70D19084" w:rsidR="008F60A0" w:rsidRDefault="00BD5C6A" w:rsidP="008E5154">
      <w:pPr>
        <w:rPr>
          <w:rFonts w:cstheme="minorHAnsi"/>
          <w:bCs/>
          <w:sz w:val="22"/>
          <w:szCs w:val="22"/>
        </w:rPr>
      </w:pPr>
      <w:r w:rsidRPr="006E0C87">
        <w:rPr>
          <w:rFonts w:cstheme="minorHAnsi"/>
          <w:bCs/>
          <w:sz w:val="22"/>
          <w:szCs w:val="22"/>
        </w:rPr>
        <w:t>The w</w:t>
      </w:r>
      <w:r w:rsidR="00D636B7" w:rsidRPr="006E0C87">
        <w:rPr>
          <w:rFonts w:cstheme="minorHAnsi"/>
          <w:bCs/>
          <w:sz w:val="22"/>
          <w:szCs w:val="22"/>
        </w:rPr>
        <w:t>orkshop participants identified</w:t>
      </w:r>
      <w:r w:rsidR="00377685" w:rsidRPr="006E0C87">
        <w:rPr>
          <w:rFonts w:cstheme="minorHAnsi"/>
          <w:bCs/>
          <w:sz w:val="22"/>
          <w:szCs w:val="22"/>
        </w:rPr>
        <w:t xml:space="preserve"> </w:t>
      </w:r>
      <w:r w:rsidR="009838A1" w:rsidRPr="006E0C87">
        <w:rPr>
          <w:rFonts w:cstheme="minorHAnsi"/>
          <w:bCs/>
          <w:sz w:val="22"/>
          <w:szCs w:val="22"/>
        </w:rPr>
        <w:t xml:space="preserve">the key values/principles, enablers and impact considerations that support true co-production, </w:t>
      </w:r>
      <w:r w:rsidRPr="006E0C87">
        <w:rPr>
          <w:rFonts w:cstheme="minorHAnsi"/>
          <w:bCs/>
          <w:sz w:val="22"/>
          <w:szCs w:val="22"/>
        </w:rPr>
        <w:t>these are summarised in Appendix A</w:t>
      </w:r>
      <w:r w:rsidR="00D636B7" w:rsidRPr="006E0C87">
        <w:rPr>
          <w:rFonts w:cstheme="minorHAnsi"/>
          <w:bCs/>
          <w:sz w:val="22"/>
          <w:szCs w:val="22"/>
        </w:rPr>
        <w:t>.</w:t>
      </w:r>
    </w:p>
    <w:p w14:paraId="32A20174" w14:textId="535C0D2D" w:rsidR="005C745C" w:rsidRDefault="005C745C" w:rsidP="008E5154">
      <w:pPr>
        <w:rPr>
          <w:rFonts w:cstheme="minorHAnsi"/>
          <w:bCs/>
          <w:sz w:val="22"/>
          <w:szCs w:val="22"/>
        </w:rPr>
      </w:pPr>
    </w:p>
    <w:p w14:paraId="0D726891" w14:textId="48B5192C" w:rsidR="005C745C" w:rsidRPr="00D82437" w:rsidRDefault="005C745C" w:rsidP="008E5154">
      <w:pPr>
        <w:rPr>
          <w:rFonts w:cstheme="minorHAnsi"/>
          <w:bCs/>
          <w:sz w:val="22"/>
          <w:szCs w:val="22"/>
        </w:rPr>
      </w:pPr>
      <w:r>
        <w:rPr>
          <w:rFonts w:cstheme="minorHAnsi"/>
          <w:bCs/>
          <w:sz w:val="22"/>
          <w:szCs w:val="22"/>
        </w:rPr>
        <w:lastRenderedPageBreak/>
        <w:t xml:space="preserve">This has resulted in the new North Yorkshire Co-design </w:t>
      </w:r>
      <w:proofErr w:type="gramStart"/>
      <w:r>
        <w:rPr>
          <w:rFonts w:cstheme="minorHAnsi"/>
          <w:bCs/>
          <w:sz w:val="22"/>
          <w:szCs w:val="22"/>
        </w:rPr>
        <w:t>Network which</w:t>
      </w:r>
      <w:proofErr w:type="gramEnd"/>
      <w:r>
        <w:rPr>
          <w:rFonts w:cstheme="minorHAnsi"/>
          <w:bCs/>
          <w:sz w:val="22"/>
          <w:szCs w:val="22"/>
        </w:rPr>
        <w:t xml:space="preserve"> meets monthly online as a community of practice funded through the Community Mental Health Transformation Programme.</w:t>
      </w:r>
    </w:p>
    <w:p w14:paraId="2C5D9147" w14:textId="35811F46" w:rsidR="008E5154" w:rsidRPr="006E0C87" w:rsidRDefault="007D597C" w:rsidP="008E5154">
      <w:pPr>
        <w:rPr>
          <w:rFonts w:cstheme="minorHAnsi"/>
          <w:sz w:val="22"/>
          <w:szCs w:val="22"/>
        </w:rPr>
      </w:pPr>
      <w:r w:rsidRPr="00DD1EE2">
        <w:rPr>
          <w:rFonts w:cstheme="minorHAnsi"/>
          <w:b/>
          <w:bCs/>
          <w:sz w:val="22"/>
          <w:szCs w:val="22"/>
        </w:rPr>
        <w:t>In January 2022,</w:t>
      </w:r>
      <w:r w:rsidRPr="006E0C87">
        <w:rPr>
          <w:rFonts w:cstheme="minorHAnsi"/>
          <w:b/>
          <w:bCs/>
          <w:sz w:val="22"/>
          <w:szCs w:val="22"/>
        </w:rPr>
        <w:t xml:space="preserve"> </w:t>
      </w:r>
      <w:r w:rsidRPr="00DD1EE2">
        <w:rPr>
          <w:rFonts w:cstheme="minorHAnsi"/>
          <w:b/>
          <w:sz w:val="22"/>
          <w:szCs w:val="22"/>
        </w:rPr>
        <w:t xml:space="preserve">North Yorkshire County Council (NYCC) </w:t>
      </w:r>
      <w:r w:rsidR="008E5154" w:rsidRPr="00DD1EE2">
        <w:rPr>
          <w:rFonts w:cstheme="minorHAnsi"/>
          <w:b/>
          <w:sz w:val="22"/>
          <w:szCs w:val="22"/>
        </w:rPr>
        <w:t>published its report</w:t>
      </w:r>
      <w:r w:rsidR="008E5154" w:rsidRPr="006E0C87">
        <w:rPr>
          <w:rFonts w:cstheme="minorHAnsi"/>
          <w:sz w:val="22"/>
          <w:szCs w:val="22"/>
        </w:rPr>
        <w:t xml:space="preserve"> - </w:t>
      </w:r>
      <w:r w:rsidR="008E5154" w:rsidRPr="006E0C87">
        <w:rPr>
          <w:rFonts w:cstheme="minorHAnsi"/>
          <w:b/>
          <w:sz w:val="22"/>
          <w:szCs w:val="22"/>
        </w:rPr>
        <w:t>O</w:t>
      </w:r>
      <w:r w:rsidR="008E5154" w:rsidRPr="006E0C87">
        <w:rPr>
          <w:rFonts w:cstheme="minorHAnsi"/>
          <w:b/>
          <w:bCs/>
          <w:sz w:val="22"/>
          <w:szCs w:val="22"/>
        </w:rPr>
        <w:t>ptions appraisal: voice and representation of people with lived experience of mental health services</w:t>
      </w:r>
    </w:p>
    <w:p w14:paraId="233011EA" w14:textId="0B872E30" w:rsidR="008E5154" w:rsidRPr="006E0C87" w:rsidRDefault="000A6EC8" w:rsidP="008E5154">
      <w:pPr>
        <w:ind w:left="720"/>
        <w:rPr>
          <w:rFonts w:cstheme="minorHAnsi"/>
          <w:bCs/>
          <w:sz w:val="22"/>
          <w:szCs w:val="22"/>
        </w:rPr>
      </w:pPr>
      <w:r w:rsidRPr="006E0C87">
        <w:rPr>
          <w:rFonts w:cstheme="minorHAnsi"/>
          <w:bCs/>
          <w:sz w:val="22"/>
          <w:szCs w:val="22"/>
        </w:rPr>
        <w:t>‘</w:t>
      </w:r>
      <w:r w:rsidR="008E5154" w:rsidRPr="006E0C87">
        <w:rPr>
          <w:rFonts w:cstheme="minorHAnsi"/>
          <w:bCs/>
          <w:sz w:val="22"/>
          <w:szCs w:val="22"/>
        </w:rPr>
        <w:t>Why would you design and implement a service without the valuable input of the very people who need it and use it – thes</w:t>
      </w:r>
      <w:r w:rsidR="00DD1EE2">
        <w:rPr>
          <w:rFonts w:cstheme="minorHAnsi"/>
          <w:bCs/>
          <w:sz w:val="22"/>
          <w:szCs w:val="22"/>
        </w:rPr>
        <w:t>e are the experts by experience</w:t>
      </w:r>
      <w:r w:rsidRPr="006E0C87">
        <w:rPr>
          <w:rFonts w:cstheme="minorHAnsi"/>
          <w:bCs/>
          <w:sz w:val="22"/>
          <w:szCs w:val="22"/>
        </w:rPr>
        <w:t>?’</w:t>
      </w:r>
    </w:p>
    <w:p w14:paraId="78EFDC44" w14:textId="77777777" w:rsidR="008E5154" w:rsidRPr="006E0C87" w:rsidRDefault="008E5154" w:rsidP="008E5154">
      <w:pPr>
        <w:ind w:right="-176"/>
        <w:rPr>
          <w:rFonts w:cstheme="minorHAnsi"/>
          <w:sz w:val="22"/>
          <w:szCs w:val="22"/>
        </w:rPr>
      </w:pPr>
    </w:p>
    <w:p w14:paraId="555A686E" w14:textId="216D40D2" w:rsidR="007D597C" w:rsidRPr="006E0C87" w:rsidRDefault="007D597C" w:rsidP="008E5154">
      <w:pPr>
        <w:ind w:right="-176"/>
        <w:rPr>
          <w:rFonts w:cstheme="minorHAnsi"/>
          <w:sz w:val="22"/>
          <w:szCs w:val="22"/>
        </w:rPr>
      </w:pPr>
      <w:proofErr w:type="spellStart"/>
      <w:r w:rsidRPr="006E0C87">
        <w:rPr>
          <w:rFonts w:cstheme="minorHAnsi"/>
          <w:sz w:val="22"/>
          <w:szCs w:val="22"/>
        </w:rPr>
        <w:t>ThriveLab</w:t>
      </w:r>
      <w:proofErr w:type="spellEnd"/>
      <w:r w:rsidRPr="006E0C87">
        <w:rPr>
          <w:rFonts w:cstheme="minorHAnsi"/>
          <w:sz w:val="22"/>
          <w:szCs w:val="22"/>
        </w:rPr>
        <w:t xml:space="preserve"> </w:t>
      </w:r>
      <w:proofErr w:type="gramStart"/>
      <w:r w:rsidR="008E5154" w:rsidRPr="006E0C87">
        <w:rPr>
          <w:rFonts w:cstheme="minorHAnsi"/>
          <w:sz w:val="22"/>
          <w:szCs w:val="22"/>
        </w:rPr>
        <w:t xml:space="preserve">was </w:t>
      </w:r>
      <w:r w:rsidR="005C745C">
        <w:rPr>
          <w:rFonts w:cstheme="minorHAnsi"/>
          <w:sz w:val="22"/>
          <w:szCs w:val="22"/>
        </w:rPr>
        <w:t>commissioned</w:t>
      </w:r>
      <w:proofErr w:type="gramEnd"/>
      <w:r w:rsidR="005C745C">
        <w:rPr>
          <w:rFonts w:cstheme="minorHAnsi"/>
          <w:sz w:val="22"/>
          <w:szCs w:val="22"/>
        </w:rPr>
        <w:t xml:space="preserve"> </w:t>
      </w:r>
      <w:r w:rsidRPr="006E0C87">
        <w:rPr>
          <w:rFonts w:cstheme="minorHAnsi"/>
          <w:sz w:val="22"/>
          <w:szCs w:val="22"/>
        </w:rPr>
        <w:t xml:space="preserve">to look at how </w:t>
      </w:r>
      <w:r w:rsidR="005C745C">
        <w:rPr>
          <w:rFonts w:cstheme="minorHAnsi"/>
          <w:sz w:val="22"/>
          <w:szCs w:val="22"/>
        </w:rPr>
        <w:t xml:space="preserve">NYCC </w:t>
      </w:r>
      <w:r w:rsidR="004E3B96">
        <w:rPr>
          <w:rFonts w:cstheme="minorHAnsi"/>
          <w:sz w:val="22"/>
          <w:szCs w:val="22"/>
        </w:rPr>
        <w:t xml:space="preserve">could </w:t>
      </w:r>
      <w:r w:rsidR="004E3B96" w:rsidRPr="006E0C87">
        <w:rPr>
          <w:rFonts w:cstheme="minorHAnsi"/>
          <w:sz w:val="22"/>
          <w:szCs w:val="22"/>
        </w:rPr>
        <w:t>engage</w:t>
      </w:r>
      <w:r w:rsidRPr="006E0C87">
        <w:rPr>
          <w:rFonts w:cstheme="minorHAnsi"/>
          <w:sz w:val="22"/>
          <w:szCs w:val="22"/>
        </w:rPr>
        <w:t xml:space="preserve"> and involve people with lived experience (LE) of mental health services, so that they can make sure that the design, delivery and evaluation of services meets the needs of </w:t>
      </w:r>
      <w:r w:rsidR="00A653AE">
        <w:rPr>
          <w:rFonts w:cstheme="minorHAnsi"/>
          <w:sz w:val="22"/>
          <w:szCs w:val="22"/>
        </w:rPr>
        <w:t>people</w:t>
      </w:r>
      <w:r w:rsidR="00A653AE" w:rsidRPr="006E0C87">
        <w:rPr>
          <w:rFonts w:cstheme="minorHAnsi"/>
          <w:sz w:val="22"/>
          <w:szCs w:val="22"/>
        </w:rPr>
        <w:t xml:space="preserve"> </w:t>
      </w:r>
      <w:r w:rsidRPr="006E0C87">
        <w:rPr>
          <w:rFonts w:cstheme="minorHAnsi"/>
          <w:sz w:val="22"/>
          <w:szCs w:val="22"/>
        </w:rPr>
        <w:t xml:space="preserve">using them. </w:t>
      </w:r>
      <w:r w:rsidR="00DD1EE2">
        <w:rPr>
          <w:rFonts w:cstheme="minorHAnsi"/>
          <w:sz w:val="22"/>
          <w:szCs w:val="22"/>
        </w:rPr>
        <w:t xml:space="preserve"> </w:t>
      </w:r>
      <w:r w:rsidRPr="006E0C87">
        <w:rPr>
          <w:rFonts w:cstheme="minorHAnsi"/>
          <w:sz w:val="22"/>
          <w:szCs w:val="22"/>
        </w:rPr>
        <w:t>N</w:t>
      </w:r>
      <w:r w:rsidR="00DD1EE2">
        <w:rPr>
          <w:rFonts w:cstheme="minorHAnsi"/>
          <w:sz w:val="22"/>
          <w:szCs w:val="22"/>
        </w:rPr>
        <w:t xml:space="preserve">YCC </w:t>
      </w:r>
      <w:proofErr w:type="gramStart"/>
      <w:r w:rsidR="00DD1EE2">
        <w:rPr>
          <w:rFonts w:cstheme="minorHAnsi"/>
          <w:sz w:val="22"/>
          <w:szCs w:val="22"/>
        </w:rPr>
        <w:t>staff and providers</w:t>
      </w:r>
      <w:proofErr w:type="gramEnd"/>
      <w:r w:rsidR="00DD1EE2">
        <w:rPr>
          <w:rFonts w:cstheme="minorHAnsi"/>
          <w:sz w:val="22"/>
          <w:szCs w:val="22"/>
        </w:rPr>
        <w:t xml:space="preserve"> </w:t>
      </w:r>
      <w:r w:rsidRPr="006E0C87">
        <w:rPr>
          <w:rFonts w:cstheme="minorHAnsi"/>
          <w:sz w:val="22"/>
          <w:szCs w:val="22"/>
        </w:rPr>
        <w:t xml:space="preserve">and wider health system partners. </w:t>
      </w:r>
      <w:r w:rsidR="00DD1EE2">
        <w:rPr>
          <w:rFonts w:cstheme="minorHAnsi"/>
          <w:sz w:val="22"/>
          <w:szCs w:val="22"/>
        </w:rPr>
        <w:t>The</w:t>
      </w:r>
      <w:r w:rsidRPr="006E0C87">
        <w:rPr>
          <w:rFonts w:cstheme="minorHAnsi"/>
          <w:sz w:val="22"/>
          <w:szCs w:val="22"/>
        </w:rPr>
        <w:t xml:space="preserve"> groups </w:t>
      </w:r>
      <w:proofErr w:type="gramStart"/>
      <w:r w:rsidRPr="006E0C87">
        <w:rPr>
          <w:rFonts w:cstheme="minorHAnsi"/>
          <w:sz w:val="22"/>
          <w:szCs w:val="22"/>
        </w:rPr>
        <w:t>were asked</w:t>
      </w:r>
      <w:proofErr w:type="gramEnd"/>
      <w:r w:rsidRPr="006E0C87">
        <w:rPr>
          <w:rFonts w:cstheme="minorHAnsi"/>
          <w:sz w:val="22"/>
          <w:szCs w:val="22"/>
        </w:rPr>
        <w:t xml:space="preserve"> what their ‘best hopes’ were for </w:t>
      </w:r>
      <w:r w:rsidR="00DD1EE2">
        <w:rPr>
          <w:rFonts w:cstheme="minorHAnsi"/>
          <w:sz w:val="22"/>
          <w:szCs w:val="22"/>
        </w:rPr>
        <w:t>lived experience</w:t>
      </w:r>
      <w:r w:rsidRPr="006E0C87">
        <w:rPr>
          <w:rFonts w:cstheme="minorHAnsi"/>
          <w:sz w:val="22"/>
          <w:szCs w:val="22"/>
        </w:rPr>
        <w:t xml:space="preserve"> of mental health voice and representation. The</w:t>
      </w:r>
      <w:r w:rsidR="00A653AE">
        <w:rPr>
          <w:rFonts w:cstheme="minorHAnsi"/>
          <w:sz w:val="22"/>
          <w:szCs w:val="22"/>
        </w:rPr>
        <w:t>y were that</w:t>
      </w:r>
      <w:r w:rsidRPr="006E0C87">
        <w:rPr>
          <w:rFonts w:cstheme="minorHAnsi"/>
          <w:sz w:val="22"/>
          <w:szCs w:val="22"/>
        </w:rPr>
        <w:t>:</w:t>
      </w:r>
    </w:p>
    <w:p w14:paraId="0865211A" w14:textId="77777777" w:rsidR="007D597C" w:rsidRPr="006E0C87" w:rsidRDefault="007D597C" w:rsidP="008E5154">
      <w:pPr>
        <w:pStyle w:val="ListParagraph"/>
        <w:numPr>
          <w:ilvl w:val="1"/>
          <w:numId w:val="7"/>
        </w:numPr>
        <w:ind w:left="700" w:right="-178"/>
        <w:jc w:val="both"/>
        <w:rPr>
          <w:rFonts w:cstheme="minorHAnsi"/>
          <w:sz w:val="22"/>
          <w:szCs w:val="22"/>
        </w:rPr>
      </w:pPr>
      <w:r w:rsidRPr="006E0C87">
        <w:rPr>
          <w:rFonts w:cstheme="minorHAnsi"/>
          <w:sz w:val="22"/>
          <w:szCs w:val="22"/>
        </w:rPr>
        <w:t>True co-production and engagement are built on terms agreed by people with LE</w:t>
      </w:r>
    </w:p>
    <w:p w14:paraId="2AB38D75" w14:textId="7717C1DA" w:rsidR="007D597C" w:rsidRPr="006E0C87" w:rsidRDefault="008E5154" w:rsidP="008E5154">
      <w:pPr>
        <w:pStyle w:val="ListParagraph"/>
        <w:numPr>
          <w:ilvl w:val="1"/>
          <w:numId w:val="7"/>
        </w:numPr>
        <w:ind w:left="700" w:right="-178"/>
        <w:jc w:val="both"/>
        <w:rPr>
          <w:rFonts w:cstheme="minorHAnsi"/>
          <w:sz w:val="22"/>
          <w:szCs w:val="22"/>
        </w:rPr>
      </w:pPr>
      <w:r w:rsidRPr="006E0C87">
        <w:rPr>
          <w:rFonts w:cstheme="minorHAnsi"/>
          <w:sz w:val="22"/>
          <w:szCs w:val="22"/>
        </w:rPr>
        <w:t>Lived experience</w:t>
      </w:r>
      <w:r w:rsidR="007D597C" w:rsidRPr="006E0C87">
        <w:rPr>
          <w:rFonts w:cstheme="minorHAnsi"/>
          <w:sz w:val="22"/>
          <w:szCs w:val="22"/>
        </w:rPr>
        <w:t xml:space="preserve"> voice and representation helps to address health inequalities through diversity and place</w:t>
      </w:r>
    </w:p>
    <w:p w14:paraId="3C83C187" w14:textId="09843BC1" w:rsidR="007D597C" w:rsidRPr="006E0C87" w:rsidRDefault="007D597C" w:rsidP="008E5154">
      <w:pPr>
        <w:pStyle w:val="ListParagraph"/>
        <w:numPr>
          <w:ilvl w:val="1"/>
          <w:numId w:val="7"/>
        </w:numPr>
        <w:ind w:left="700" w:right="-178"/>
        <w:jc w:val="both"/>
        <w:rPr>
          <w:rFonts w:cstheme="minorHAnsi"/>
          <w:sz w:val="22"/>
          <w:szCs w:val="22"/>
        </w:rPr>
      </w:pPr>
      <w:r w:rsidRPr="006E0C87">
        <w:rPr>
          <w:rFonts w:cstheme="minorHAnsi"/>
          <w:sz w:val="22"/>
          <w:szCs w:val="22"/>
        </w:rPr>
        <w:t>We must support the ongoing development of future LE contributors and leaders.</w:t>
      </w:r>
    </w:p>
    <w:p w14:paraId="24E9D110" w14:textId="77777777" w:rsidR="008E5154" w:rsidRPr="006E0C87" w:rsidRDefault="008E5154" w:rsidP="008E5154">
      <w:pPr>
        <w:ind w:right="-178"/>
        <w:jc w:val="both"/>
        <w:rPr>
          <w:rFonts w:cstheme="minorHAnsi"/>
          <w:sz w:val="22"/>
          <w:szCs w:val="22"/>
        </w:rPr>
      </w:pPr>
    </w:p>
    <w:p w14:paraId="25A4224D" w14:textId="1C2DA6AA" w:rsidR="007D597C" w:rsidRPr="006E0C87" w:rsidRDefault="007D597C" w:rsidP="008E5154">
      <w:pPr>
        <w:ind w:right="-178"/>
        <w:jc w:val="both"/>
        <w:rPr>
          <w:rFonts w:cstheme="minorHAnsi"/>
          <w:sz w:val="22"/>
          <w:szCs w:val="22"/>
        </w:rPr>
      </w:pPr>
      <w:r w:rsidRPr="006E0C87">
        <w:rPr>
          <w:rFonts w:cstheme="minorHAnsi"/>
          <w:sz w:val="22"/>
          <w:szCs w:val="22"/>
        </w:rPr>
        <w:t xml:space="preserve">For these hopes to </w:t>
      </w:r>
      <w:proofErr w:type="gramStart"/>
      <w:r w:rsidRPr="006E0C87">
        <w:rPr>
          <w:rFonts w:cstheme="minorHAnsi"/>
          <w:sz w:val="22"/>
          <w:szCs w:val="22"/>
        </w:rPr>
        <w:t>be achieved</w:t>
      </w:r>
      <w:proofErr w:type="gramEnd"/>
      <w:r w:rsidRPr="006E0C87">
        <w:rPr>
          <w:rFonts w:cstheme="minorHAnsi"/>
          <w:sz w:val="22"/>
          <w:szCs w:val="22"/>
        </w:rPr>
        <w:t>, the following conditions</w:t>
      </w:r>
      <w:r w:rsidR="00DD1EE2">
        <w:rPr>
          <w:rFonts w:cstheme="minorHAnsi"/>
          <w:sz w:val="22"/>
          <w:szCs w:val="22"/>
        </w:rPr>
        <w:t xml:space="preserve"> need to be created</w:t>
      </w:r>
      <w:r w:rsidRPr="006E0C87">
        <w:rPr>
          <w:rFonts w:cstheme="minorHAnsi"/>
          <w:sz w:val="22"/>
          <w:szCs w:val="22"/>
        </w:rPr>
        <w:t>:</w:t>
      </w:r>
    </w:p>
    <w:p w14:paraId="24FB8810" w14:textId="77777777"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Capacity </w:t>
      </w:r>
      <w:r w:rsidRPr="00DD1EE2">
        <w:rPr>
          <w:rFonts w:cstheme="minorHAnsi"/>
          <w:sz w:val="22"/>
          <w:szCs w:val="22"/>
        </w:rPr>
        <w:t>– the model needs to be properly and jointly resourced at every stage</w:t>
      </w:r>
    </w:p>
    <w:p w14:paraId="609F9AD6" w14:textId="034651C8"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Asset based </w:t>
      </w:r>
      <w:r w:rsidRPr="00DD1EE2">
        <w:rPr>
          <w:rFonts w:cstheme="minorHAnsi"/>
          <w:sz w:val="22"/>
          <w:szCs w:val="22"/>
        </w:rPr>
        <w:t xml:space="preserve">– </w:t>
      </w:r>
      <w:r w:rsidR="00A95183" w:rsidRPr="00DD1EE2">
        <w:rPr>
          <w:rFonts w:cstheme="minorHAnsi"/>
          <w:sz w:val="22"/>
          <w:szCs w:val="22"/>
        </w:rPr>
        <w:t>identif</w:t>
      </w:r>
      <w:r w:rsidR="00A95183">
        <w:rPr>
          <w:rFonts w:cstheme="minorHAnsi"/>
          <w:sz w:val="22"/>
          <w:szCs w:val="22"/>
        </w:rPr>
        <w:t>ying</w:t>
      </w:r>
      <w:r w:rsidR="00B51230" w:rsidRPr="00DD1EE2">
        <w:rPr>
          <w:rFonts w:cstheme="minorHAnsi"/>
          <w:sz w:val="22"/>
          <w:szCs w:val="22"/>
        </w:rPr>
        <w:t xml:space="preserve"> </w:t>
      </w:r>
      <w:r w:rsidRPr="00DD1EE2">
        <w:rPr>
          <w:rFonts w:cstheme="minorHAnsi"/>
          <w:sz w:val="22"/>
          <w:szCs w:val="22"/>
        </w:rPr>
        <w:t>and build</w:t>
      </w:r>
      <w:r w:rsidR="00B51230">
        <w:rPr>
          <w:rFonts w:cstheme="minorHAnsi"/>
          <w:sz w:val="22"/>
          <w:szCs w:val="22"/>
        </w:rPr>
        <w:t>ing</w:t>
      </w:r>
      <w:r w:rsidRPr="00DD1EE2">
        <w:rPr>
          <w:rFonts w:cstheme="minorHAnsi"/>
          <w:sz w:val="22"/>
          <w:szCs w:val="22"/>
        </w:rPr>
        <w:t xml:space="preserve"> on the strengths of LE individuals and organisations</w:t>
      </w:r>
    </w:p>
    <w:p w14:paraId="6603F974" w14:textId="3BBC0547"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Place based </w:t>
      </w:r>
      <w:r w:rsidRPr="00DD1EE2">
        <w:rPr>
          <w:rFonts w:cstheme="minorHAnsi"/>
          <w:sz w:val="22"/>
          <w:szCs w:val="22"/>
        </w:rPr>
        <w:t xml:space="preserve">– recognising and supporting a </w:t>
      </w:r>
      <w:r w:rsidR="00B51230">
        <w:rPr>
          <w:rFonts w:cstheme="minorHAnsi"/>
          <w:sz w:val="22"/>
          <w:szCs w:val="22"/>
        </w:rPr>
        <w:t>wide</w:t>
      </w:r>
      <w:r w:rsidR="00B51230" w:rsidRPr="00DD1EE2">
        <w:rPr>
          <w:rFonts w:cstheme="minorHAnsi"/>
          <w:sz w:val="22"/>
          <w:szCs w:val="22"/>
        </w:rPr>
        <w:t xml:space="preserve"> </w:t>
      </w:r>
      <w:r w:rsidRPr="00DD1EE2">
        <w:rPr>
          <w:rFonts w:cstheme="minorHAnsi"/>
          <w:sz w:val="22"/>
          <w:szCs w:val="22"/>
        </w:rPr>
        <w:t>range of LE voices from all localities</w:t>
      </w:r>
    </w:p>
    <w:p w14:paraId="4185BEB1" w14:textId="3723414C"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Relation</w:t>
      </w:r>
      <w:r w:rsidR="00B51230">
        <w:rPr>
          <w:rFonts w:cstheme="minorHAnsi"/>
          <w:bCs/>
          <w:sz w:val="22"/>
          <w:szCs w:val="22"/>
        </w:rPr>
        <w:t>ship building</w:t>
      </w:r>
      <w:r w:rsidRPr="00DD1EE2">
        <w:rPr>
          <w:rFonts w:cstheme="minorHAnsi"/>
          <w:bCs/>
          <w:sz w:val="22"/>
          <w:szCs w:val="22"/>
        </w:rPr>
        <w:t xml:space="preserve"> </w:t>
      </w:r>
      <w:r w:rsidRPr="00DD1EE2">
        <w:rPr>
          <w:rFonts w:cstheme="minorHAnsi"/>
          <w:sz w:val="22"/>
          <w:szCs w:val="22"/>
        </w:rPr>
        <w:t>– build networks of LE practice, helping them to flourish through regular human contact</w:t>
      </w:r>
    </w:p>
    <w:p w14:paraId="42F16730" w14:textId="77777777"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Practical </w:t>
      </w:r>
      <w:r w:rsidRPr="00DD1EE2">
        <w:rPr>
          <w:rFonts w:cstheme="minorHAnsi"/>
          <w:sz w:val="22"/>
          <w:szCs w:val="22"/>
        </w:rPr>
        <w:t>– any new LE group should be supported to take on realistic, achievable projects as it grows</w:t>
      </w:r>
    </w:p>
    <w:p w14:paraId="421082F1" w14:textId="7731C78C"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Impact </w:t>
      </w:r>
      <w:r w:rsidRPr="00DD1EE2">
        <w:rPr>
          <w:rFonts w:cstheme="minorHAnsi"/>
          <w:sz w:val="22"/>
          <w:szCs w:val="22"/>
        </w:rPr>
        <w:t xml:space="preserve">– evaluation must be robust, people with LE </w:t>
      </w:r>
      <w:proofErr w:type="gramStart"/>
      <w:r w:rsidRPr="00DD1EE2">
        <w:rPr>
          <w:rFonts w:cstheme="minorHAnsi"/>
          <w:sz w:val="22"/>
          <w:szCs w:val="22"/>
        </w:rPr>
        <w:t>are supported</w:t>
      </w:r>
      <w:proofErr w:type="gramEnd"/>
      <w:r w:rsidRPr="00DD1EE2">
        <w:rPr>
          <w:rFonts w:cstheme="minorHAnsi"/>
          <w:sz w:val="22"/>
          <w:szCs w:val="22"/>
        </w:rPr>
        <w:t xml:space="preserve"> to build an evidence base</w:t>
      </w:r>
      <w:r w:rsidR="00B51230">
        <w:rPr>
          <w:rFonts w:cstheme="minorHAnsi"/>
          <w:sz w:val="22"/>
          <w:szCs w:val="22"/>
        </w:rPr>
        <w:t xml:space="preserve"> of the impact of </w:t>
      </w:r>
      <w:r w:rsidR="00A95183">
        <w:rPr>
          <w:rFonts w:cstheme="minorHAnsi"/>
          <w:sz w:val="22"/>
          <w:szCs w:val="22"/>
        </w:rPr>
        <w:t>interventions</w:t>
      </w:r>
      <w:r w:rsidR="00B51230">
        <w:rPr>
          <w:rFonts w:cstheme="minorHAnsi"/>
          <w:sz w:val="22"/>
          <w:szCs w:val="22"/>
        </w:rPr>
        <w:t>.</w:t>
      </w:r>
    </w:p>
    <w:p w14:paraId="0E7C1D9D" w14:textId="77777777"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Influence </w:t>
      </w:r>
      <w:r w:rsidRPr="00DD1EE2">
        <w:rPr>
          <w:rFonts w:cstheme="minorHAnsi"/>
          <w:sz w:val="22"/>
          <w:szCs w:val="22"/>
        </w:rPr>
        <w:t>– ability to affect genuine change, which can be measured and communicated</w:t>
      </w:r>
    </w:p>
    <w:p w14:paraId="27578446" w14:textId="5E8CDC8B" w:rsidR="007D597C" w:rsidRPr="00DD1EE2" w:rsidRDefault="007D597C" w:rsidP="00DD1EE2">
      <w:pPr>
        <w:pStyle w:val="ListParagraph"/>
        <w:numPr>
          <w:ilvl w:val="0"/>
          <w:numId w:val="12"/>
        </w:numPr>
        <w:ind w:right="-178"/>
        <w:rPr>
          <w:rFonts w:cstheme="minorHAnsi"/>
          <w:sz w:val="22"/>
          <w:szCs w:val="22"/>
        </w:rPr>
      </w:pPr>
      <w:r w:rsidRPr="00DD1EE2">
        <w:rPr>
          <w:rFonts w:cstheme="minorHAnsi"/>
          <w:bCs/>
          <w:sz w:val="22"/>
          <w:szCs w:val="22"/>
        </w:rPr>
        <w:t xml:space="preserve">Independent vehicle </w:t>
      </w:r>
      <w:r w:rsidRPr="00DD1EE2">
        <w:rPr>
          <w:rFonts w:cstheme="minorHAnsi"/>
          <w:sz w:val="22"/>
          <w:szCs w:val="22"/>
        </w:rPr>
        <w:t xml:space="preserve">– encouraged from </w:t>
      </w:r>
      <w:r w:rsidR="00B51230">
        <w:rPr>
          <w:rFonts w:cstheme="minorHAnsi"/>
          <w:sz w:val="22"/>
          <w:szCs w:val="22"/>
        </w:rPr>
        <w:t>the outset</w:t>
      </w:r>
      <w:r w:rsidRPr="00DD1EE2">
        <w:rPr>
          <w:rFonts w:cstheme="minorHAnsi"/>
          <w:sz w:val="22"/>
          <w:szCs w:val="22"/>
        </w:rPr>
        <w:t>, with greater independence sought over time.</w:t>
      </w:r>
    </w:p>
    <w:p w14:paraId="1356530F" w14:textId="597E9164" w:rsidR="008E5154" w:rsidRPr="006E0C87" w:rsidRDefault="008E5154" w:rsidP="008E5154">
      <w:pPr>
        <w:ind w:right="-178"/>
        <w:rPr>
          <w:rFonts w:cstheme="minorHAnsi"/>
          <w:b/>
          <w:bCs/>
          <w:sz w:val="22"/>
          <w:szCs w:val="22"/>
        </w:rPr>
      </w:pPr>
    </w:p>
    <w:p w14:paraId="78D026E9" w14:textId="5A061392" w:rsidR="008D6A36" w:rsidRPr="00D82437" w:rsidRDefault="008D6A36" w:rsidP="00D82437">
      <w:pPr>
        <w:pStyle w:val="ListParagraph"/>
        <w:numPr>
          <w:ilvl w:val="0"/>
          <w:numId w:val="13"/>
        </w:numPr>
        <w:rPr>
          <w:rFonts w:cstheme="minorHAnsi"/>
          <w:b/>
          <w:bCs/>
          <w:color w:val="0070C0"/>
          <w:sz w:val="22"/>
          <w:szCs w:val="22"/>
        </w:rPr>
      </w:pPr>
      <w:r w:rsidRPr="00D82437">
        <w:rPr>
          <w:rFonts w:cstheme="minorHAnsi"/>
          <w:b/>
          <w:bCs/>
          <w:color w:val="0070C0"/>
          <w:sz w:val="22"/>
          <w:szCs w:val="22"/>
        </w:rPr>
        <w:t>Working Together – System Leadership and North Yorkshire Compact</w:t>
      </w:r>
    </w:p>
    <w:p w14:paraId="2C75D090" w14:textId="06AE79EC" w:rsidR="008D6A36" w:rsidRPr="006E0C87" w:rsidRDefault="008D6A36" w:rsidP="008D6A36">
      <w:p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 xml:space="preserve">The North Yorkshire </w:t>
      </w:r>
      <w:hyperlink r:id="rId13" w:history="1">
        <w:r w:rsidRPr="006E0C87">
          <w:rPr>
            <w:rStyle w:val="Hyperlink"/>
            <w:rFonts w:eastAsia="Times New Roman" w:cstheme="minorHAnsi"/>
            <w:sz w:val="22"/>
            <w:szCs w:val="22"/>
            <w:lang w:eastAsia="en-GB"/>
          </w:rPr>
          <w:t>Compact</w:t>
        </w:r>
      </w:hyperlink>
      <w:r w:rsidRPr="006E0C87">
        <w:rPr>
          <w:rFonts w:eastAsia="Times New Roman" w:cstheme="minorHAnsi"/>
          <w:color w:val="000000"/>
          <w:sz w:val="22"/>
          <w:szCs w:val="22"/>
          <w:lang w:eastAsia="en-GB"/>
        </w:rPr>
        <w:t xml:space="preserve"> defin</w:t>
      </w:r>
      <w:r w:rsidR="007E0D38">
        <w:rPr>
          <w:rFonts w:eastAsia="Times New Roman" w:cstheme="minorHAnsi"/>
          <w:color w:val="000000"/>
          <w:sz w:val="22"/>
          <w:szCs w:val="22"/>
          <w:lang w:eastAsia="en-GB"/>
        </w:rPr>
        <w:t>es</w:t>
      </w:r>
      <w:r w:rsidRPr="006E0C87">
        <w:rPr>
          <w:rFonts w:eastAsia="Times New Roman" w:cstheme="minorHAnsi"/>
          <w:color w:val="000000"/>
          <w:sz w:val="22"/>
          <w:szCs w:val="22"/>
          <w:lang w:eastAsia="en-GB"/>
        </w:rPr>
        <w:t xml:space="preserve"> the relationship and partnership between public sector organisations and voluntary, community and social enterprise organisations</w:t>
      </w:r>
    </w:p>
    <w:p w14:paraId="5E7BECA7" w14:textId="77777777" w:rsidR="000A6EC8" w:rsidRPr="006E0C87" w:rsidRDefault="000A6EC8" w:rsidP="008D6A36">
      <w:pPr>
        <w:shd w:val="clear" w:color="auto" w:fill="FFFFFF"/>
        <w:rPr>
          <w:rFonts w:eastAsia="Times New Roman" w:cstheme="minorHAnsi"/>
          <w:color w:val="000000"/>
          <w:sz w:val="22"/>
          <w:szCs w:val="22"/>
          <w:lang w:eastAsia="en-GB"/>
        </w:rPr>
      </w:pPr>
    </w:p>
    <w:p w14:paraId="6080E6E9" w14:textId="6E87F6D9" w:rsidR="005C745C" w:rsidRPr="006E0C87" w:rsidRDefault="008D6A36" w:rsidP="008D6A36">
      <w:p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 xml:space="preserve">The </w:t>
      </w:r>
      <w:r w:rsidR="000A6EC8" w:rsidRPr="006E0C87">
        <w:rPr>
          <w:rFonts w:eastAsia="Times New Roman" w:cstheme="minorHAnsi"/>
          <w:color w:val="000000"/>
          <w:sz w:val="22"/>
          <w:szCs w:val="22"/>
          <w:lang w:eastAsia="en-GB"/>
        </w:rPr>
        <w:t xml:space="preserve">Compact </w:t>
      </w:r>
      <w:r w:rsidRPr="006E0C87">
        <w:rPr>
          <w:rFonts w:eastAsia="Times New Roman" w:cstheme="minorHAnsi"/>
          <w:color w:val="000000"/>
          <w:sz w:val="22"/>
          <w:szCs w:val="22"/>
          <w:lang w:eastAsia="en-GB"/>
        </w:rPr>
        <w:t xml:space="preserve">Framework aims to strengthen existing relationships.  </w:t>
      </w:r>
      <w:r w:rsidR="007E0D38">
        <w:rPr>
          <w:rFonts w:eastAsia="Times New Roman" w:cstheme="minorHAnsi"/>
          <w:color w:val="000000"/>
          <w:sz w:val="22"/>
          <w:szCs w:val="22"/>
          <w:lang w:eastAsia="en-GB"/>
        </w:rPr>
        <w:t>It</w:t>
      </w:r>
      <w:r w:rsidR="000A6EC8" w:rsidRPr="006E0C87">
        <w:rPr>
          <w:rFonts w:eastAsia="Times New Roman" w:cstheme="minorHAnsi"/>
          <w:color w:val="000000"/>
          <w:sz w:val="22"/>
          <w:szCs w:val="22"/>
          <w:lang w:eastAsia="en-GB"/>
        </w:rPr>
        <w:t xml:space="preserve"> outlines specific commitments and undertakings for the public sector and VCSEs, for each of the </w:t>
      </w:r>
      <w:r w:rsidRPr="006E0C87">
        <w:rPr>
          <w:rFonts w:eastAsia="Times New Roman" w:cstheme="minorHAnsi"/>
          <w:color w:val="000000"/>
          <w:sz w:val="22"/>
          <w:szCs w:val="22"/>
          <w:lang w:eastAsia="en-GB"/>
        </w:rPr>
        <w:t>following outcomes:</w:t>
      </w:r>
    </w:p>
    <w:p w14:paraId="2183C32F" w14:textId="77777777" w:rsidR="008D6A36" w:rsidRPr="006E0C87" w:rsidRDefault="008D6A36" w:rsidP="008D6A36">
      <w:pPr>
        <w:pStyle w:val="ListParagraph"/>
        <w:numPr>
          <w:ilvl w:val="0"/>
          <w:numId w:val="8"/>
        </w:numPr>
        <w:rPr>
          <w:rFonts w:cstheme="minorHAnsi"/>
          <w:sz w:val="22"/>
          <w:szCs w:val="22"/>
          <w:lang w:val="en-US"/>
        </w:rPr>
      </w:pPr>
      <w:r w:rsidRPr="006E0C87">
        <w:rPr>
          <w:rFonts w:eastAsia="Times New Roman" w:cstheme="minorHAnsi"/>
          <w:color w:val="000000"/>
          <w:sz w:val="22"/>
          <w:szCs w:val="22"/>
          <w:lang w:eastAsia="en-GB"/>
        </w:rPr>
        <w:t xml:space="preserve">A </w:t>
      </w:r>
      <w:proofErr w:type="gramStart"/>
      <w:r w:rsidRPr="006E0C87">
        <w:rPr>
          <w:rFonts w:eastAsia="Times New Roman" w:cstheme="minorHAnsi"/>
          <w:color w:val="000000"/>
          <w:sz w:val="22"/>
          <w:szCs w:val="22"/>
          <w:lang w:eastAsia="en-GB"/>
        </w:rPr>
        <w:t>strong and diverse</w:t>
      </w:r>
      <w:proofErr w:type="gramEnd"/>
      <w:r w:rsidRPr="006E0C87">
        <w:rPr>
          <w:rFonts w:eastAsia="Times New Roman" w:cstheme="minorHAnsi"/>
          <w:color w:val="000000"/>
          <w:sz w:val="22"/>
          <w:szCs w:val="22"/>
          <w:lang w:eastAsia="en-GB"/>
        </w:rPr>
        <w:t xml:space="preserve"> and independent civil society.</w:t>
      </w:r>
    </w:p>
    <w:p w14:paraId="56E3ADE7" w14:textId="77777777" w:rsidR="008D6A36" w:rsidRPr="006E0C87" w:rsidRDefault="008D6A36" w:rsidP="008D6A36">
      <w:pPr>
        <w:pStyle w:val="ListParagraph"/>
        <w:numPr>
          <w:ilvl w:val="0"/>
          <w:numId w:val="8"/>
        </w:num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Effective and transparent design and development of policies, commissioning, programmes and public services.</w:t>
      </w:r>
    </w:p>
    <w:p w14:paraId="779349DC" w14:textId="77777777" w:rsidR="008D6A36" w:rsidRPr="006E0C87" w:rsidRDefault="008D6A36" w:rsidP="008D6A36">
      <w:pPr>
        <w:pStyle w:val="ListParagraph"/>
        <w:numPr>
          <w:ilvl w:val="0"/>
          <w:numId w:val="8"/>
        </w:num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Responsive and high- quality programmes and services.</w:t>
      </w:r>
    </w:p>
    <w:p w14:paraId="6885800B" w14:textId="77777777" w:rsidR="008D6A36" w:rsidRPr="006E0C87" w:rsidRDefault="008D6A36" w:rsidP="008D6A36">
      <w:pPr>
        <w:pStyle w:val="ListParagraph"/>
        <w:numPr>
          <w:ilvl w:val="0"/>
          <w:numId w:val="8"/>
        </w:num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Clear arrangements for managing changes to programmes and services.</w:t>
      </w:r>
    </w:p>
    <w:p w14:paraId="648E2167" w14:textId="77777777" w:rsidR="008D6A36" w:rsidRPr="006E0C87" w:rsidRDefault="008D6A36" w:rsidP="008D6A36">
      <w:pPr>
        <w:pStyle w:val="ListParagraph"/>
        <w:numPr>
          <w:ilvl w:val="0"/>
          <w:numId w:val="8"/>
        </w:num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Improved community health and wellbeing.</w:t>
      </w:r>
    </w:p>
    <w:p w14:paraId="3BA44C7A" w14:textId="77777777" w:rsidR="008D6A36" w:rsidRPr="006E0C87" w:rsidRDefault="008D6A36" w:rsidP="008D6A36">
      <w:pPr>
        <w:pStyle w:val="ListParagraph"/>
        <w:numPr>
          <w:ilvl w:val="0"/>
          <w:numId w:val="8"/>
        </w:numPr>
        <w:shd w:val="clear" w:color="auto" w:fill="FFFFFF"/>
        <w:rPr>
          <w:rFonts w:eastAsia="Times New Roman" w:cstheme="minorHAnsi"/>
          <w:color w:val="000000"/>
          <w:sz w:val="22"/>
          <w:szCs w:val="22"/>
          <w:lang w:eastAsia="en-GB"/>
        </w:rPr>
      </w:pPr>
      <w:r w:rsidRPr="006E0C87">
        <w:rPr>
          <w:rFonts w:eastAsia="Times New Roman" w:cstheme="minorHAnsi"/>
          <w:color w:val="000000"/>
          <w:sz w:val="22"/>
          <w:szCs w:val="22"/>
          <w:lang w:eastAsia="en-GB"/>
        </w:rPr>
        <w:t>An equal and fair society.</w:t>
      </w:r>
    </w:p>
    <w:p w14:paraId="2916B8EB" w14:textId="77777777" w:rsidR="008D6A36" w:rsidRPr="006E0C87" w:rsidRDefault="008D6A36" w:rsidP="008D6A36">
      <w:pPr>
        <w:shd w:val="clear" w:color="auto" w:fill="FFFFFF"/>
        <w:rPr>
          <w:rFonts w:eastAsia="Times New Roman" w:cstheme="minorHAnsi"/>
          <w:color w:val="000000"/>
          <w:sz w:val="22"/>
          <w:szCs w:val="22"/>
          <w:lang w:eastAsia="en-GB"/>
        </w:rPr>
      </w:pPr>
    </w:p>
    <w:p w14:paraId="4299F2E7" w14:textId="4E7E9DFB" w:rsidR="000A6EC8" w:rsidRDefault="000A6EC8" w:rsidP="000A6EC8">
      <w:pPr>
        <w:shd w:val="clear" w:color="auto" w:fill="FFFFFF"/>
        <w:rPr>
          <w:rFonts w:eastAsia="Times New Roman" w:cstheme="minorHAnsi"/>
          <w:sz w:val="22"/>
          <w:szCs w:val="22"/>
          <w:lang w:eastAsia="en-GB"/>
        </w:rPr>
      </w:pPr>
      <w:r w:rsidRPr="006E0C87">
        <w:rPr>
          <w:rFonts w:eastAsia="Times New Roman" w:cstheme="minorHAnsi"/>
          <w:sz w:val="22"/>
          <w:szCs w:val="22"/>
          <w:lang w:eastAsia="en-GB"/>
        </w:rPr>
        <w:t xml:space="preserve">Development of </w:t>
      </w:r>
      <w:r w:rsidRPr="006E0C87">
        <w:rPr>
          <w:rFonts w:cstheme="minorHAnsi"/>
          <w:sz w:val="22"/>
          <w:szCs w:val="22"/>
        </w:rPr>
        <w:t xml:space="preserve">system leadership structures and working practices provides a mechanism to refresh the Compact.  </w:t>
      </w:r>
      <w:r w:rsidRPr="006E0C87">
        <w:rPr>
          <w:rFonts w:eastAsia="Times New Roman" w:cstheme="minorHAnsi"/>
          <w:sz w:val="22"/>
          <w:szCs w:val="22"/>
          <w:lang w:eastAsia="en-GB"/>
        </w:rPr>
        <w:t xml:space="preserve">This could include, for example, creating logic models or plans on a page to explain why change </w:t>
      </w:r>
      <w:proofErr w:type="gramStart"/>
      <w:r w:rsidRPr="006E0C87">
        <w:rPr>
          <w:rFonts w:eastAsia="Times New Roman" w:cstheme="minorHAnsi"/>
          <w:sz w:val="22"/>
          <w:szCs w:val="22"/>
          <w:lang w:eastAsia="en-GB"/>
        </w:rPr>
        <w:t>is needed</w:t>
      </w:r>
      <w:proofErr w:type="gramEnd"/>
      <w:r w:rsidRPr="006E0C87">
        <w:rPr>
          <w:rFonts w:eastAsia="Times New Roman" w:cstheme="minorHAnsi"/>
          <w:sz w:val="22"/>
          <w:szCs w:val="22"/>
          <w:lang w:eastAsia="en-GB"/>
        </w:rPr>
        <w:t xml:space="preserve"> and how different activities are intended to bring about that change. The S</w:t>
      </w:r>
      <w:r w:rsidR="00A95183">
        <w:rPr>
          <w:rFonts w:eastAsia="Times New Roman" w:cstheme="minorHAnsi"/>
          <w:sz w:val="22"/>
          <w:szCs w:val="22"/>
          <w:lang w:eastAsia="en-GB"/>
        </w:rPr>
        <w:t xml:space="preserve">ocial </w:t>
      </w:r>
      <w:r w:rsidRPr="006E0C87">
        <w:rPr>
          <w:rFonts w:eastAsia="Times New Roman" w:cstheme="minorHAnsi"/>
          <w:sz w:val="22"/>
          <w:szCs w:val="22"/>
          <w:lang w:eastAsia="en-GB"/>
        </w:rPr>
        <w:t>C</w:t>
      </w:r>
      <w:r w:rsidR="00A95183">
        <w:rPr>
          <w:rFonts w:eastAsia="Times New Roman" w:cstheme="minorHAnsi"/>
          <w:sz w:val="22"/>
          <w:szCs w:val="22"/>
          <w:lang w:eastAsia="en-GB"/>
        </w:rPr>
        <w:t xml:space="preserve">are </w:t>
      </w:r>
      <w:r w:rsidRPr="006E0C87">
        <w:rPr>
          <w:rFonts w:eastAsia="Times New Roman" w:cstheme="minorHAnsi"/>
          <w:sz w:val="22"/>
          <w:szCs w:val="22"/>
          <w:lang w:eastAsia="en-GB"/>
        </w:rPr>
        <w:t>I</w:t>
      </w:r>
      <w:r w:rsidR="00A95183">
        <w:rPr>
          <w:rFonts w:eastAsia="Times New Roman" w:cstheme="minorHAnsi"/>
          <w:sz w:val="22"/>
          <w:szCs w:val="22"/>
          <w:lang w:eastAsia="en-GB"/>
        </w:rPr>
        <w:t xml:space="preserve">nstitute of </w:t>
      </w:r>
      <w:r w:rsidRPr="006E0C87">
        <w:rPr>
          <w:rFonts w:eastAsia="Times New Roman" w:cstheme="minorHAnsi"/>
          <w:sz w:val="22"/>
          <w:szCs w:val="22"/>
          <w:lang w:eastAsia="en-GB"/>
        </w:rPr>
        <w:t>E</w:t>
      </w:r>
      <w:r w:rsidR="00A95183">
        <w:rPr>
          <w:rFonts w:eastAsia="Times New Roman" w:cstheme="minorHAnsi"/>
          <w:sz w:val="22"/>
          <w:szCs w:val="22"/>
          <w:lang w:eastAsia="en-GB"/>
        </w:rPr>
        <w:t>xcellence</w:t>
      </w:r>
      <w:r w:rsidR="00CB19B8">
        <w:rPr>
          <w:rFonts w:eastAsia="Times New Roman" w:cstheme="minorHAnsi"/>
          <w:sz w:val="22"/>
          <w:szCs w:val="22"/>
          <w:lang w:eastAsia="en-GB"/>
        </w:rPr>
        <w:t xml:space="preserve"> Logic Model for Integrated C</w:t>
      </w:r>
      <w:r w:rsidRPr="006E0C87">
        <w:rPr>
          <w:rFonts w:eastAsia="Times New Roman" w:cstheme="minorHAnsi"/>
          <w:sz w:val="22"/>
          <w:szCs w:val="22"/>
          <w:lang w:eastAsia="en-GB"/>
        </w:rPr>
        <w:t xml:space="preserve">are, which </w:t>
      </w:r>
      <w:proofErr w:type="gramStart"/>
      <w:r w:rsidR="00A95183">
        <w:rPr>
          <w:rFonts w:eastAsia="Times New Roman" w:cstheme="minorHAnsi"/>
          <w:sz w:val="22"/>
          <w:szCs w:val="22"/>
          <w:lang w:eastAsia="en-GB"/>
        </w:rPr>
        <w:t>was</w:t>
      </w:r>
      <w:r w:rsidR="00A95183" w:rsidRPr="006E0C87">
        <w:rPr>
          <w:rFonts w:eastAsia="Times New Roman" w:cstheme="minorHAnsi"/>
          <w:sz w:val="22"/>
          <w:szCs w:val="22"/>
          <w:lang w:eastAsia="en-GB"/>
        </w:rPr>
        <w:t xml:space="preserve"> </w:t>
      </w:r>
      <w:r w:rsidRPr="006E0C87">
        <w:rPr>
          <w:rFonts w:eastAsia="Times New Roman" w:cstheme="minorHAnsi"/>
          <w:sz w:val="22"/>
          <w:szCs w:val="22"/>
          <w:lang w:eastAsia="en-GB"/>
        </w:rPr>
        <w:t>developed</w:t>
      </w:r>
      <w:proofErr w:type="gramEnd"/>
      <w:r w:rsidRPr="006E0C87">
        <w:rPr>
          <w:rFonts w:eastAsia="Times New Roman" w:cstheme="minorHAnsi"/>
          <w:sz w:val="22"/>
          <w:szCs w:val="22"/>
          <w:lang w:eastAsia="en-GB"/>
        </w:rPr>
        <w:t xml:space="preserve"> for the Department of Health and Social Care (DHSC)</w:t>
      </w:r>
      <w:r w:rsidR="00A95183">
        <w:rPr>
          <w:rFonts w:eastAsia="Times New Roman" w:cstheme="minorHAnsi"/>
          <w:sz w:val="22"/>
          <w:szCs w:val="22"/>
          <w:lang w:eastAsia="en-GB"/>
        </w:rPr>
        <w:t xml:space="preserve"> with the NHS</w:t>
      </w:r>
      <w:r w:rsidRPr="006E0C87">
        <w:rPr>
          <w:rFonts w:eastAsia="Times New Roman" w:cstheme="minorHAnsi"/>
          <w:sz w:val="22"/>
          <w:szCs w:val="22"/>
          <w:lang w:eastAsia="en-GB"/>
        </w:rPr>
        <w:t>, seeks to capture a complex</w:t>
      </w:r>
      <w:r w:rsidR="00CB19B8">
        <w:rPr>
          <w:rFonts w:eastAsia="Times New Roman" w:cstheme="minorHAnsi"/>
          <w:sz w:val="22"/>
          <w:szCs w:val="22"/>
          <w:lang w:eastAsia="en-GB"/>
        </w:rPr>
        <w:t xml:space="preserve"> system into a single page, shown below:</w:t>
      </w:r>
    </w:p>
    <w:p w14:paraId="6A7F7A67" w14:textId="36BA3280" w:rsidR="00CB19B8" w:rsidRDefault="00CB19B8" w:rsidP="000A6EC8">
      <w:pPr>
        <w:shd w:val="clear" w:color="auto" w:fill="FFFFFF"/>
        <w:rPr>
          <w:rFonts w:eastAsia="Times New Roman" w:cstheme="minorHAnsi"/>
          <w:sz w:val="22"/>
          <w:szCs w:val="22"/>
          <w:lang w:eastAsia="en-GB"/>
        </w:rPr>
      </w:pPr>
    </w:p>
    <w:p w14:paraId="20301FC2" w14:textId="77777777" w:rsidR="00CB19B8" w:rsidRPr="006E0C87" w:rsidRDefault="00CB19B8" w:rsidP="000A6EC8">
      <w:pPr>
        <w:shd w:val="clear" w:color="auto" w:fill="FFFFFF"/>
        <w:rPr>
          <w:rFonts w:eastAsia="Times New Roman" w:cstheme="minorHAnsi"/>
          <w:sz w:val="22"/>
          <w:szCs w:val="22"/>
          <w:lang w:eastAsia="en-GB"/>
        </w:rPr>
      </w:pPr>
    </w:p>
    <w:p w14:paraId="05DE2D94" w14:textId="77777777" w:rsidR="006170EB" w:rsidRPr="006170EB" w:rsidRDefault="006170EB" w:rsidP="006170EB">
      <w:pPr>
        <w:rPr>
          <w:rFonts w:cstheme="minorHAnsi"/>
          <w:b/>
          <w:bCs/>
          <w:noProof/>
          <w:color w:val="2E74B5" w:themeColor="accent5" w:themeShade="BF"/>
          <w:sz w:val="22"/>
          <w:szCs w:val="22"/>
          <w:lang w:eastAsia="en-GB"/>
        </w:rPr>
      </w:pPr>
    </w:p>
    <w:p w14:paraId="378735D2" w14:textId="447D29DA" w:rsidR="006170EB" w:rsidRDefault="006170EB" w:rsidP="006170EB">
      <w:pPr>
        <w:rPr>
          <w:rFonts w:cstheme="minorHAnsi"/>
          <w:b/>
          <w:bCs/>
          <w:i/>
          <w:noProof/>
          <w:color w:val="2E74B5" w:themeColor="accent5" w:themeShade="BF"/>
          <w:sz w:val="22"/>
          <w:szCs w:val="22"/>
          <w:lang w:eastAsia="en-GB"/>
        </w:rPr>
      </w:pPr>
      <w:r w:rsidRPr="006170EB">
        <w:rPr>
          <w:rFonts w:cstheme="minorHAnsi"/>
          <w:b/>
          <w:bCs/>
          <w:i/>
          <w:noProof/>
          <w:color w:val="2E74B5" w:themeColor="accent5" w:themeShade="BF"/>
          <w:sz w:val="22"/>
          <w:szCs w:val="22"/>
          <w:lang w:eastAsia="en-GB"/>
        </w:rPr>
        <w:t xml:space="preserve">Figure 1 Leadership model of health and care </w:t>
      </w:r>
    </w:p>
    <w:p w14:paraId="10BB6B3D" w14:textId="41A80F03" w:rsidR="00BB3BAD" w:rsidRPr="006170EB" w:rsidRDefault="00BB3BAD" w:rsidP="006170EB">
      <w:pPr>
        <w:rPr>
          <w:rFonts w:cstheme="minorHAnsi"/>
          <w:b/>
          <w:bCs/>
          <w:i/>
          <w:noProof/>
          <w:color w:val="2E74B5" w:themeColor="accent5" w:themeShade="BF"/>
          <w:sz w:val="22"/>
          <w:szCs w:val="22"/>
          <w:lang w:eastAsia="en-GB"/>
        </w:rPr>
      </w:pPr>
      <w:r>
        <w:rPr>
          <w:rFonts w:cstheme="minorHAnsi"/>
          <w:b/>
          <w:bCs/>
          <w:i/>
          <w:noProof/>
          <w:color w:val="2E74B5" w:themeColor="accent5" w:themeShade="BF"/>
          <w:sz w:val="22"/>
          <w:szCs w:val="22"/>
          <w:lang w:eastAsia="en-GB"/>
        </w:rPr>
        <w:t>1990s</w:t>
      </w:r>
      <w:r>
        <w:rPr>
          <w:rFonts w:cstheme="minorHAnsi"/>
          <w:b/>
          <w:bCs/>
          <w:i/>
          <w:noProof/>
          <w:color w:val="2E74B5" w:themeColor="accent5" w:themeShade="BF"/>
          <w:sz w:val="22"/>
          <w:szCs w:val="22"/>
          <w:lang w:eastAsia="en-GB"/>
        </w:rPr>
        <w:tab/>
      </w:r>
      <w:r>
        <w:rPr>
          <w:rFonts w:cstheme="minorHAnsi"/>
          <w:b/>
          <w:bCs/>
          <w:i/>
          <w:noProof/>
          <w:color w:val="2E74B5" w:themeColor="accent5" w:themeShade="BF"/>
          <w:sz w:val="22"/>
          <w:szCs w:val="22"/>
          <w:lang w:eastAsia="en-GB"/>
        </w:rPr>
        <w:tab/>
      </w:r>
      <w:r>
        <w:rPr>
          <w:rFonts w:cstheme="minorHAnsi"/>
          <w:b/>
          <w:bCs/>
          <w:i/>
          <w:noProof/>
          <w:color w:val="2E74B5" w:themeColor="accent5" w:themeShade="BF"/>
          <w:sz w:val="22"/>
          <w:szCs w:val="22"/>
          <w:lang w:eastAsia="en-GB"/>
        </w:rPr>
        <w:tab/>
      </w:r>
      <w:r>
        <w:rPr>
          <w:rFonts w:cstheme="minorHAnsi"/>
          <w:b/>
          <w:bCs/>
          <w:i/>
          <w:noProof/>
          <w:color w:val="2E74B5" w:themeColor="accent5" w:themeShade="BF"/>
          <w:sz w:val="22"/>
          <w:szCs w:val="22"/>
          <w:lang w:eastAsia="en-GB"/>
        </w:rPr>
        <w:tab/>
      </w:r>
      <w:r>
        <w:rPr>
          <w:rFonts w:cstheme="minorHAnsi"/>
          <w:b/>
          <w:bCs/>
          <w:i/>
          <w:noProof/>
          <w:color w:val="2E74B5" w:themeColor="accent5" w:themeShade="BF"/>
          <w:sz w:val="22"/>
          <w:szCs w:val="22"/>
          <w:lang w:eastAsia="en-GB"/>
        </w:rPr>
        <w:tab/>
        <w:t>2020s</w:t>
      </w:r>
    </w:p>
    <w:p w14:paraId="592895D3" w14:textId="6881FBBB" w:rsidR="006170EB" w:rsidRPr="006170EB" w:rsidRDefault="0000142F" w:rsidP="006170EB">
      <w:pPr>
        <w:rPr>
          <w:rFonts w:cstheme="minorHAnsi"/>
          <w:b/>
          <w:bCs/>
          <w:noProof/>
          <w:color w:val="2E74B5" w:themeColor="accent5" w:themeShade="BF"/>
          <w:sz w:val="22"/>
          <w:szCs w:val="22"/>
          <w:lang w:eastAsia="en-GB"/>
        </w:rPr>
      </w:pPr>
      <w:r w:rsidRPr="006170EB">
        <w:rPr>
          <w:rFonts w:cstheme="minorHAnsi"/>
          <w:b/>
          <w:bCs/>
          <w:noProof/>
          <w:color w:val="2E74B5" w:themeColor="accent5" w:themeShade="BF"/>
          <w:sz w:val="22"/>
          <w:szCs w:val="22"/>
          <w:lang w:eastAsia="en-GB"/>
        </w:rPr>
        <mc:AlternateContent>
          <mc:Choice Requires="wps">
            <w:drawing>
              <wp:anchor distT="0" distB="0" distL="114300" distR="114300" simplePos="0" relativeHeight="251659264" behindDoc="0" locked="0" layoutInCell="1" allowOverlap="1" wp14:anchorId="5268B1B0" wp14:editId="5A1E2A8D">
                <wp:simplePos x="0" y="0"/>
                <wp:positionH relativeFrom="column">
                  <wp:posOffset>43200</wp:posOffset>
                </wp:positionH>
                <wp:positionV relativeFrom="paragraph">
                  <wp:posOffset>40070</wp:posOffset>
                </wp:positionV>
                <wp:extent cx="2095500" cy="3103200"/>
                <wp:effectExtent l="0" t="0" r="19050" b="21590"/>
                <wp:wrapNone/>
                <wp:docPr id="4" name="Pentagon 4"/>
                <wp:cNvGraphicFramePr/>
                <a:graphic xmlns:a="http://schemas.openxmlformats.org/drawingml/2006/main">
                  <a:graphicData uri="http://schemas.microsoft.com/office/word/2010/wordprocessingShape">
                    <wps:wsp>
                      <wps:cNvSpPr/>
                      <wps:spPr>
                        <a:xfrm>
                          <a:off x="0" y="0"/>
                          <a:ext cx="2095500" cy="3103200"/>
                        </a:xfrm>
                        <a:prstGeom prst="homePlate">
                          <a:avLst>
                            <a:gd name="adj" fmla="val 15347"/>
                          </a:avLst>
                        </a:prstGeom>
                        <a:solidFill>
                          <a:srgbClr val="4F81BD"/>
                        </a:solidFill>
                        <a:ln w="25400" cap="flat" cmpd="sng" algn="ctr">
                          <a:solidFill>
                            <a:srgbClr val="4F81BD">
                              <a:shade val="50000"/>
                            </a:srgbClr>
                          </a:solidFill>
                          <a:prstDash val="solid"/>
                        </a:ln>
                        <a:effectLst/>
                      </wps:spPr>
                      <wps:txbx>
                        <w:txbxContent>
                          <w:p w14:paraId="3C022B08" w14:textId="77777777" w:rsidR="006170EB" w:rsidRPr="00BB4E86" w:rsidRDefault="006170EB" w:rsidP="006170EB">
                            <w:pPr>
                              <w:rPr>
                                <w:sz w:val="20"/>
                                <w:szCs w:val="20"/>
                              </w:rPr>
                            </w:pPr>
                            <w:r w:rsidRPr="00BB4E86">
                              <w:rPr>
                                <w:sz w:val="20"/>
                                <w:szCs w:val="20"/>
                              </w:rPr>
                              <w:t>1.</w:t>
                            </w:r>
                            <w:r>
                              <w:rPr>
                                <w:sz w:val="20"/>
                                <w:szCs w:val="20"/>
                              </w:rPr>
                              <w:t xml:space="preserve">  </w:t>
                            </w:r>
                            <w:r w:rsidRPr="00BB4E86">
                              <w:rPr>
                                <w:sz w:val="20"/>
                                <w:szCs w:val="20"/>
                              </w:rPr>
                              <w:t>Hierarchical</w:t>
                            </w:r>
                          </w:p>
                          <w:p w14:paraId="3A39B76F" w14:textId="469A746D" w:rsidR="006170EB" w:rsidRDefault="006170EB" w:rsidP="006170EB">
                            <w:pPr>
                              <w:rPr>
                                <w:sz w:val="20"/>
                                <w:szCs w:val="20"/>
                              </w:rPr>
                            </w:pPr>
                            <w:r w:rsidRPr="00BB4E86">
                              <w:rPr>
                                <w:sz w:val="20"/>
                                <w:szCs w:val="20"/>
                              </w:rPr>
                              <w:t>2.</w:t>
                            </w:r>
                            <w:r>
                              <w:rPr>
                                <w:sz w:val="20"/>
                                <w:szCs w:val="20"/>
                              </w:rPr>
                              <w:t xml:space="preserve">  </w:t>
                            </w:r>
                            <w:r w:rsidRPr="00BB4E86">
                              <w:rPr>
                                <w:sz w:val="20"/>
                                <w:szCs w:val="20"/>
                              </w:rPr>
                              <w:t>Fixed,</w:t>
                            </w:r>
                            <w:r>
                              <w:rPr>
                                <w:sz w:val="20"/>
                                <w:szCs w:val="20"/>
                              </w:rPr>
                              <w:t xml:space="preserve"> </w:t>
                            </w:r>
                            <w:r w:rsidRPr="00BB4E86">
                              <w:rPr>
                                <w:sz w:val="20"/>
                                <w:szCs w:val="20"/>
                              </w:rPr>
                              <w:t>prescriptive</w:t>
                            </w:r>
                          </w:p>
                          <w:p w14:paraId="2E71467A" w14:textId="77777777" w:rsidR="0000142F" w:rsidRPr="00BB4E86" w:rsidRDefault="0000142F" w:rsidP="006170EB">
                            <w:pPr>
                              <w:rPr>
                                <w:sz w:val="20"/>
                                <w:szCs w:val="20"/>
                              </w:rPr>
                            </w:pPr>
                          </w:p>
                          <w:p w14:paraId="533EFBE2" w14:textId="77777777" w:rsidR="006170EB" w:rsidRPr="00BB4E86" w:rsidRDefault="006170EB" w:rsidP="006170EB">
                            <w:pPr>
                              <w:rPr>
                                <w:sz w:val="20"/>
                                <w:szCs w:val="20"/>
                              </w:rPr>
                            </w:pPr>
                            <w:r w:rsidRPr="00BB4E86">
                              <w:rPr>
                                <w:sz w:val="20"/>
                                <w:szCs w:val="20"/>
                              </w:rPr>
                              <w:t>3.</w:t>
                            </w:r>
                            <w:r>
                              <w:rPr>
                                <w:sz w:val="20"/>
                                <w:szCs w:val="20"/>
                              </w:rPr>
                              <w:t xml:space="preserve">  </w:t>
                            </w:r>
                            <w:r w:rsidRPr="00BB4E86">
                              <w:rPr>
                                <w:sz w:val="20"/>
                                <w:szCs w:val="20"/>
                              </w:rPr>
                              <w:t>Power-centred</w:t>
                            </w:r>
                          </w:p>
                          <w:p w14:paraId="3251EFC9" w14:textId="77777777" w:rsidR="006170EB" w:rsidRPr="00BB4E86" w:rsidRDefault="006170EB" w:rsidP="006170EB">
                            <w:pPr>
                              <w:rPr>
                                <w:sz w:val="20"/>
                                <w:szCs w:val="20"/>
                              </w:rPr>
                            </w:pPr>
                            <w:r>
                              <w:rPr>
                                <w:sz w:val="20"/>
                                <w:szCs w:val="20"/>
                              </w:rPr>
                              <w:t xml:space="preserve">4.  </w:t>
                            </w:r>
                            <w:r w:rsidRPr="00BB4E86">
                              <w:rPr>
                                <w:sz w:val="20"/>
                                <w:szCs w:val="20"/>
                              </w:rPr>
                              <w:t xml:space="preserve">Focused on individual </w:t>
                            </w:r>
                            <w:r>
                              <w:rPr>
                                <w:sz w:val="20"/>
                                <w:szCs w:val="20"/>
                              </w:rPr>
                              <w:t xml:space="preserve">    </w:t>
                            </w:r>
                            <w:r w:rsidRPr="00BB4E86">
                              <w:rPr>
                                <w:sz w:val="20"/>
                                <w:szCs w:val="20"/>
                              </w:rPr>
                              <w:t>organisations</w:t>
                            </w:r>
                          </w:p>
                          <w:p w14:paraId="0C68ADF7" w14:textId="77777777" w:rsidR="006170EB" w:rsidRDefault="006170EB" w:rsidP="006170EB">
                            <w:pPr>
                              <w:rPr>
                                <w:sz w:val="20"/>
                                <w:szCs w:val="20"/>
                              </w:rPr>
                            </w:pPr>
                            <w:r>
                              <w:rPr>
                                <w:sz w:val="20"/>
                                <w:szCs w:val="20"/>
                              </w:rPr>
                              <w:t>5</w:t>
                            </w:r>
                            <w:r w:rsidRPr="00BB4E86">
                              <w:rPr>
                                <w:sz w:val="20"/>
                                <w:szCs w:val="20"/>
                              </w:rPr>
                              <w:t>.</w:t>
                            </w:r>
                            <w:r>
                              <w:rPr>
                                <w:sz w:val="20"/>
                                <w:szCs w:val="20"/>
                              </w:rPr>
                              <w:t xml:space="preserve">  </w:t>
                            </w:r>
                            <w:r w:rsidRPr="00BB4E86">
                              <w:rPr>
                                <w:sz w:val="20"/>
                                <w:szCs w:val="20"/>
                              </w:rPr>
                              <w:t>Territorial, proprietary, centralised</w:t>
                            </w:r>
                          </w:p>
                          <w:p w14:paraId="26E69C32" w14:textId="532093B7" w:rsidR="006170EB" w:rsidRDefault="006170EB" w:rsidP="006170EB">
                            <w:pPr>
                              <w:rPr>
                                <w:sz w:val="20"/>
                                <w:szCs w:val="20"/>
                              </w:rPr>
                            </w:pPr>
                            <w:r>
                              <w:rPr>
                                <w:sz w:val="20"/>
                                <w:szCs w:val="20"/>
                              </w:rPr>
                              <w:t>6.  Professional driven</w:t>
                            </w:r>
                          </w:p>
                          <w:p w14:paraId="23CFC84C" w14:textId="77777777" w:rsidR="0000142F" w:rsidRDefault="0000142F" w:rsidP="006170EB">
                            <w:pPr>
                              <w:rPr>
                                <w:sz w:val="20"/>
                                <w:szCs w:val="20"/>
                              </w:rPr>
                            </w:pPr>
                          </w:p>
                          <w:p w14:paraId="7802FE3B" w14:textId="77777777" w:rsidR="006170EB" w:rsidRDefault="006170EB" w:rsidP="006170EB">
                            <w:pPr>
                              <w:rPr>
                                <w:sz w:val="20"/>
                                <w:szCs w:val="20"/>
                              </w:rPr>
                            </w:pPr>
                            <w:r>
                              <w:rPr>
                                <w:sz w:val="20"/>
                                <w:szCs w:val="20"/>
                              </w:rPr>
                              <w:t>7.  Transactional</w:t>
                            </w:r>
                          </w:p>
                          <w:p w14:paraId="25E015FF" w14:textId="77777777" w:rsidR="006170EB" w:rsidRDefault="006170EB" w:rsidP="006170EB">
                            <w:pPr>
                              <w:rPr>
                                <w:sz w:val="20"/>
                                <w:szCs w:val="20"/>
                              </w:rPr>
                            </w:pPr>
                            <w:r>
                              <w:rPr>
                                <w:sz w:val="20"/>
                                <w:szCs w:val="20"/>
                              </w:rPr>
                              <w:t>8.  Primarily accountable to regulators and policy-makers</w:t>
                            </w:r>
                          </w:p>
                          <w:p w14:paraId="20B89528" w14:textId="77777777" w:rsidR="006170EB" w:rsidRDefault="006170EB" w:rsidP="006170EB">
                            <w:pPr>
                              <w:rPr>
                                <w:sz w:val="20"/>
                                <w:szCs w:val="20"/>
                              </w:rPr>
                            </w:pPr>
                            <w:r>
                              <w:rPr>
                                <w:sz w:val="20"/>
                                <w:szCs w:val="20"/>
                              </w:rPr>
                              <w:t>9.  Self-centred</w:t>
                            </w:r>
                          </w:p>
                          <w:p w14:paraId="643ED7E0" w14:textId="5DFF1079" w:rsidR="006170EB" w:rsidRDefault="006170EB" w:rsidP="006170EB">
                            <w:pPr>
                              <w:rPr>
                                <w:sz w:val="20"/>
                                <w:szCs w:val="20"/>
                              </w:rPr>
                            </w:pPr>
                            <w:proofErr w:type="gramStart"/>
                            <w:r>
                              <w:rPr>
                                <w:sz w:val="20"/>
                                <w:szCs w:val="20"/>
                              </w:rPr>
                              <w:t>10</w:t>
                            </w:r>
                            <w:proofErr w:type="gramEnd"/>
                            <w:r>
                              <w:rPr>
                                <w:sz w:val="20"/>
                                <w:szCs w:val="20"/>
                              </w:rPr>
                              <w:t xml:space="preserve"> Short-term, task-orientated</w:t>
                            </w:r>
                          </w:p>
                          <w:p w14:paraId="1D27C787" w14:textId="77777777" w:rsidR="0000142F" w:rsidRDefault="0000142F" w:rsidP="006170EB">
                            <w:pPr>
                              <w:rPr>
                                <w:sz w:val="20"/>
                                <w:szCs w:val="20"/>
                              </w:rPr>
                            </w:pPr>
                          </w:p>
                          <w:p w14:paraId="59EC9CFE" w14:textId="3A21F648" w:rsidR="006170EB" w:rsidRDefault="006170EB" w:rsidP="006170EB">
                            <w:pPr>
                              <w:rPr>
                                <w:sz w:val="20"/>
                                <w:szCs w:val="20"/>
                              </w:rPr>
                            </w:pPr>
                            <w:r>
                              <w:rPr>
                                <w:sz w:val="20"/>
                                <w:szCs w:val="20"/>
                              </w:rPr>
                              <w:t>11. Avoids conflict</w:t>
                            </w:r>
                          </w:p>
                          <w:p w14:paraId="43F1F39C" w14:textId="77777777" w:rsidR="0000142F" w:rsidRDefault="0000142F" w:rsidP="006170EB">
                            <w:pPr>
                              <w:rPr>
                                <w:sz w:val="20"/>
                                <w:szCs w:val="20"/>
                              </w:rPr>
                            </w:pPr>
                          </w:p>
                          <w:p w14:paraId="654F9656" w14:textId="77777777" w:rsidR="006170EB" w:rsidRDefault="006170EB" w:rsidP="006170EB">
                            <w:pPr>
                              <w:rPr>
                                <w:sz w:val="20"/>
                                <w:szCs w:val="20"/>
                              </w:rPr>
                            </w:pPr>
                            <w:r>
                              <w:rPr>
                                <w:sz w:val="20"/>
                                <w:szCs w:val="20"/>
                              </w:rPr>
                              <w:t>12. Competitive, conflict-prone</w:t>
                            </w:r>
                          </w:p>
                          <w:p w14:paraId="394747D2" w14:textId="77777777" w:rsidR="006170EB" w:rsidRPr="00BB4E86" w:rsidRDefault="006170EB" w:rsidP="006170EB">
                            <w:pPr>
                              <w:rPr>
                                <w:sz w:val="20"/>
                                <w:szCs w:val="20"/>
                              </w:rPr>
                            </w:pPr>
                          </w:p>
                          <w:p w14:paraId="7E9B1050" w14:textId="77777777" w:rsidR="006170EB" w:rsidRDefault="006170EB" w:rsidP="006170EB"/>
                          <w:p w14:paraId="1DCDC2C7" w14:textId="77777777" w:rsidR="006170EB" w:rsidRDefault="006170EB" w:rsidP="006170EB">
                            <w:pPr>
                              <w:jc w:val="center"/>
                            </w:pPr>
                          </w:p>
                          <w:p w14:paraId="79B60D8D" w14:textId="77777777" w:rsidR="006170EB" w:rsidRDefault="006170EB" w:rsidP="006170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8B1B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3.4pt;margin-top:3.15pt;width:165pt;height:2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" adj="18285" fillcolor="#4f81bd" strokecolor="#385d8a" strokeweight="2pt">
                <v:textbox>
                  <w:txbxContent>
                    <w:p w14:paraId="3C022B08" w14:textId="77777777" w:rsidR="006170EB" w:rsidRPr="00BB4E86" w:rsidRDefault="006170EB" w:rsidP="006170EB">
                      <w:pPr>
                        <w:rPr>
                          <w:sz w:val="20"/>
                          <w:szCs w:val="20"/>
                        </w:rPr>
                      </w:pPr>
                      <w:r w:rsidRPr="00BB4E86">
                        <w:rPr>
                          <w:sz w:val="20"/>
                          <w:szCs w:val="20"/>
                        </w:rPr>
                        <w:t>1.</w:t>
                      </w:r>
                      <w:r>
                        <w:rPr>
                          <w:sz w:val="20"/>
                          <w:szCs w:val="20"/>
                        </w:rPr>
                        <w:t xml:space="preserve">  </w:t>
                      </w:r>
                      <w:r w:rsidRPr="00BB4E86">
                        <w:rPr>
                          <w:sz w:val="20"/>
                          <w:szCs w:val="20"/>
                        </w:rPr>
                        <w:t>Hierarchical</w:t>
                      </w:r>
                    </w:p>
                    <w:p w14:paraId="3A39B76F" w14:textId="469A746D" w:rsidR="006170EB" w:rsidRDefault="006170EB" w:rsidP="006170EB">
                      <w:pPr>
                        <w:rPr>
                          <w:sz w:val="20"/>
                          <w:szCs w:val="20"/>
                        </w:rPr>
                      </w:pPr>
                      <w:r w:rsidRPr="00BB4E86">
                        <w:rPr>
                          <w:sz w:val="20"/>
                          <w:szCs w:val="20"/>
                        </w:rPr>
                        <w:t>2.</w:t>
                      </w:r>
                      <w:r>
                        <w:rPr>
                          <w:sz w:val="20"/>
                          <w:szCs w:val="20"/>
                        </w:rPr>
                        <w:t xml:space="preserve">  </w:t>
                      </w:r>
                      <w:r w:rsidRPr="00BB4E86">
                        <w:rPr>
                          <w:sz w:val="20"/>
                          <w:szCs w:val="20"/>
                        </w:rPr>
                        <w:t>Fixed,</w:t>
                      </w:r>
                      <w:r>
                        <w:rPr>
                          <w:sz w:val="20"/>
                          <w:szCs w:val="20"/>
                        </w:rPr>
                        <w:t xml:space="preserve"> </w:t>
                      </w:r>
                      <w:r w:rsidRPr="00BB4E86">
                        <w:rPr>
                          <w:sz w:val="20"/>
                          <w:szCs w:val="20"/>
                        </w:rPr>
                        <w:t>prescriptive</w:t>
                      </w:r>
                    </w:p>
                    <w:p w14:paraId="2E71467A" w14:textId="77777777" w:rsidR="0000142F" w:rsidRPr="00BB4E86" w:rsidRDefault="0000142F" w:rsidP="006170EB">
                      <w:pPr>
                        <w:rPr>
                          <w:sz w:val="20"/>
                          <w:szCs w:val="20"/>
                        </w:rPr>
                      </w:pPr>
                    </w:p>
                    <w:p w14:paraId="533EFBE2" w14:textId="77777777" w:rsidR="006170EB" w:rsidRPr="00BB4E86" w:rsidRDefault="006170EB" w:rsidP="006170EB">
                      <w:pPr>
                        <w:rPr>
                          <w:sz w:val="20"/>
                          <w:szCs w:val="20"/>
                        </w:rPr>
                      </w:pPr>
                      <w:r w:rsidRPr="00BB4E86">
                        <w:rPr>
                          <w:sz w:val="20"/>
                          <w:szCs w:val="20"/>
                        </w:rPr>
                        <w:t>3.</w:t>
                      </w:r>
                      <w:r>
                        <w:rPr>
                          <w:sz w:val="20"/>
                          <w:szCs w:val="20"/>
                        </w:rPr>
                        <w:t xml:space="preserve">  </w:t>
                      </w:r>
                      <w:r w:rsidRPr="00BB4E86">
                        <w:rPr>
                          <w:sz w:val="20"/>
                          <w:szCs w:val="20"/>
                        </w:rPr>
                        <w:t>Power-centred</w:t>
                      </w:r>
                    </w:p>
                    <w:p w14:paraId="3251EFC9" w14:textId="77777777" w:rsidR="006170EB" w:rsidRPr="00BB4E86" w:rsidRDefault="006170EB" w:rsidP="006170EB">
                      <w:pPr>
                        <w:rPr>
                          <w:sz w:val="20"/>
                          <w:szCs w:val="20"/>
                        </w:rPr>
                      </w:pPr>
                      <w:r>
                        <w:rPr>
                          <w:sz w:val="20"/>
                          <w:szCs w:val="20"/>
                        </w:rPr>
                        <w:t xml:space="preserve">4.  </w:t>
                      </w:r>
                      <w:r w:rsidRPr="00BB4E86">
                        <w:rPr>
                          <w:sz w:val="20"/>
                          <w:szCs w:val="20"/>
                        </w:rPr>
                        <w:t xml:space="preserve">Focused on individual </w:t>
                      </w:r>
                      <w:r>
                        <w:rPr>
                          <w:sz w:val="20"/>
                          <w:szCs w:val="20"/>
                        </w:rPr>
                        <w:t xml:space="preserve">    </w:t>
                      </w:r>
                      <w:r w:rsidRPr="00BB4E86">
                        <w:rPr>
                          <w:sz w:val="20"/>
                          <w:szCs w:val="20"/>
                        </w:rPr>
                        <w:t>organisations</w:t>
                      </w:r>
                    </w:p>
                    <w:p w14:paraId="0C68ADF7" w14:textId="77777777" w:rsidR="006170EB" w:rsidRDefault="006170EB" w:rsidP="006170EB">
                      <w:pPr>
                        <w:rPr>
                          <w:sz w:val="20"/>
                          <w:szCs w:val="20"/>
                        </w:rPr>
                      </w:pPr>
                      <w:r>
                        <w:rPr>
                          <w:sz w:val="20"/>
                          <w:szCs w:val="20"/>
                        </w:rPr>
                        <w:t>5</w:t>
                      </w:r>
                      <w:r w:rsidRPr="00BB4E86">
                        <w:rPr>
                          <w:sz w:val="20"/>
                          <w:szCs w:val="20"/>
                        </w:rPr>
                        <w:t>.</w:t>
                      </w:r>
                      <w:r>
                        <w:rPr>
                          <w:sz w:val="20"/>
                          <w:szCs w:val="20"/>
                        </w:rPr>
                        <w:t xml:space="preserve">  </w:t>
                      </w:r>
                      <w:r w:rsidRPr="00BB4E86">
                        <w:rPr>
                          <w:sz w:val="20"/>
                          <w:szCs w:val="20"/>
                        </w:rPr>
                        <w:t>Territorial, proprietary, centralised</w:t>
                      </w:r>
                    </w:p>
                    <w:p w14:paraId="26E69C32" w14:textId="532093B7" w:rsidR="006170EB" w:rsidRDefault="006170EB" w:rsidP="006170EB">
                      <w:pPr>
                        <w:rPr>
                          <w:sz w:val="20"/>
                          <w:szCs w:val="20"/>
                        </w:rPr>
                      </w:pPr>
                      <w:r>
                        <w:rPr>
                          <w:sz w:val="20"/>
                          <w:szCs w:val="20"/>
                        </w:rPr>
                        <w:t>6.  Professional driven</w:t>
                      </w:r>
                    </w:p>
                    <w:p w14:paraId="23CFC84C" w14:textId="77777777" w:rsidR="0000142F" w:rsidRDefault="0000142F" w:rsidP="006170EB">
                      <w:pPr>
                        <w:rPr>
                          <w:sz w:val="20"/>
                          <w:szCs w:val="20"/>
                        </w:rPr>
                      </w:pPr>
                    </w:p>
                    <w:p w14:paraId="7802FE3B" w14:textId="77777777" w:rsidR="006170EB" w:rsidRDefault="006170EB" w:rsidP="006170EB">
                      <w:pPr>
                        <w:rPr>
                          <w:sz w:val="20"/>
                          <w:szCs w:val="20"/>
                        </w:rPr>
                      </w:pPr>
                      <w:r>
                        <w:rPr>
                          <w:sz w:val="20"/>
                          <w:szCs w:val="20"/>
                        </w:rPr>
                        <w:t>7.  Transactional</w:t>
                      </w:r>
                    </w:p>
                    <w:p w14:paraId="25E015FF" w14:textId="77777777" w:rsidR="006170EB" w:rsidRDefault="006170EB" w:rsidP="006170EB">
                      <w:pPr>
                        <w:rPr>
                          <w:sz w:val="20"/>
                          <w:szCs w:val="20"/>
                        </w:rPr>
                      </w:pPr>
                      <w:r>
                        <w:rPr>
                          <w:sz w:val="20"/>
                          <w:szCs w:val="20"/>
                        </w:rPr>
                        <w:t>8.  Primarily accountable to regulators and policy-makers</w:t>
                      </w:r>
                    </w:p>
                    <w:p w14:paraId="20B89528" w14:textId="77777777" w:rsidR="006170EB" w:rsidRDefault="006170EB" w:rsidP="006170EB">
                      <w:pPr>
                        <w:rPr>
                          <w:sz w:val="20"/>
                          <w:szCs w:val="20"/>
                        </w:rPr>
                      </w:pPr>
                      <w:r>
                        <w:rPr>
                          <w:sz w:val="20"/>
                          <w:szCs w:val="20"/>
                        </w:rPr>
                        <w:t>9.  Self-centred</w:t>
                      </w:r>
                    </w:p>
                    <w:p w14:paraId="643ED7E0" w14:textId="5DFF1079" w:rsidR="006170EB" w:rsidRDefault="006170EB" w:rsidP="006170EB">
                      <w:pPr>
                        <w:rPr>
                          <w:sz w:val="20"/>
                          <w:szCs w:val="20"/>
                        </w:rPr>
                      </w:pPr>
                      <w:r>
                        <w:rPr>
                          <w:sz w:val="20"/>
                          <w:szCs w:val="20"/>
                        </w:rPr>
                        <w:t>10 Short-term, task-orientated</w:t>
                      </w:r>
                    </w:p>
                    <w:p w14:paraId="1D27C787" w14:textId="77777777" w:rsidR="0000142F" w:rsidRDefault="0000142F" w:rsidP="006170EB">
                      <w:pPr>
                        <w:rPr>
                          <w:sz w:val="20"/>
                          <w:szCs w:val="20"/>
                        </w:rPr>
                      </w:pPr>
                    </w:p>
                    <w:p w14:paraId="59EC9CFE" w14:textId="3A21F648" w:rsidR="006170EB" w:rsidRDefault="006170EB" w:rsidP="006170EB">
                      <w:pPr>
                        <w:rPr>
                          <w:sz w:val="20"/>
                          <w:szCs w:val="20"/>
                        </w:rPr>
                      </w:pPr>
                      <w:r>
                        <w:rPr>
                          <w:sz w:val="20"/>
                          <w:szCs w:val="20"/>
                        </w:rPr>
                        <w:t>11. Avoids conflict</w:t>
                      </w:r>
                    </w:p>
                    <w:p w14:paraId="43F1F39C" w14:textId="77777777" w:rsidR="0000142F" w:rsidRDefault="0000142F" w:rsidP="006170EB">
                      <w:pPr>
                        <w:rPr>
                          <w:sz w:val="20"/>
                          <w:szCs w:val="20"/>
                        </w:rPr>
                      </w:pPr>
                    </w:p>
                    <w:p w14:paraId="654F9656" w14:textId="77777777" w:rsidR="006170EB" w:rsidRDefault="006170EB" w:rsidP="006170EB">
                      <w:pPr>
                        <w:rPr>
                          <w:sz w:val="20"/>
                          <w:szCs w:val="20"/>
                        </w:rPr>
                      </w:pPr>
                      <w:r>
                        <w:rPr>
                          <w:sz w:val="20"/>
                          <w:szCs w:val="20"/>
                        </w:rPr>
                        <w:t>12. Competitive, conflict-prone</w:t>
                      </w:r>
                    </w:p>
                    <w:p w14:paraId="394747D2" w14:textId="77777777" w:rsidR="006170EB" w:rsidRPr="00BB4E86" w:rsidRDefault="006170EB" w:rsidP="006170EB">
                      <w:pPr>
                        <w:rPr>
                          <w:sz w:val="20"/>
                          <w:szCs w:val="20"/>
                        </w:rPr>
                      </w:pPr>
                    </w:p>
                    <w:p w14:paraId="7E9B1050" w14:textId="77777777" w:rsidR="006170EB" w:rsidRDefault="006170EB" w:rsidP="006170EB"/>
                    <w:p w14:paraId="1DCDC2C7" w14:textId="77777777" w:rsidR="006170EB" w:rsidRDefault="006170EB" w:rsidP="006170EB">
                      <w:pPr>
                        <w:jc w:val="center"/>
                      </w:pPr>
                    </w:p>
                    <w:p w14:paraId="79B60D8D" w14:textId="77777777" w:rsidR="006170EB" w:rsidRDefault="006170EB" w:rsidP="006170EB">
                      <w:pPr>
                        <w:jc w:val="center"/>
                      </w:pPr>
                    </w:p>
                  </w:txbxContent>
                </v:textbox>
              </v:shape>
            </w:pict>
          </mc:Fallback>
        </mc:AlternateContent>
      </w:r>
      <w:r w:rsidR="006170EB" w:rsidRPr="006170EB">
        <w:rPr>
          <w:rFonts w:cstheme="minorHAnsi"/>
          <w:b/>
          <w:bCs/>
          <w:noProof/>
          <w:color w:val="2E74B5" w:themeColor="accent5" w:themeShade="BF"/>
          <w:sz w:val="22"/>
          <w:szCs w:val="22"/>
          <w:lang w:eastAsia="en-GB"/>
        </w:rPr>
        <mc:AlternateContent>
          <mc:Choice Requires="wps">
            <w:drawing>
              <wp:anchor distT="0" distB="0" distL="114300" distR="114300" simplePos="0" relativeHeight="251660288" behindDoc="0" locked="0" layoutInCell="1" allowOverlap="1" wp14:anchorId="5B7512CC" wp14:editId="1AAD3B13">
                <wp:simplePos x="0" y="0"/>
                <wp:positionH relativeFrom="column">
                  <wp:posOffset>2190750</wp:posOffset>
                </wp:positionH>
                <wp:positionV relativeFrom="paragraph">
                  <wp:posOffset>41275</wp:posOffset>
                </wp:positionV>
                <wp:extent cx="2089150" cy="30861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089150" cy="3086100"/>
                        </a:xfrm>
                        <a:prstGeom prst="rect">
                          <a:avLst/>
                        </a:prstGeom>
                        <a:solidFill>
                          <a:srgbClr val="4F81BD"/>
                        </a:solidFill>
                        <a:ln w="25400" cap="flat" cmpd="sng" algn="ctr">
                          <a:solidFill>
                            <a:srgbClr val="4F81BD">
                              <a:shade val="50000"/>
                            </a:srgbClr>
                          </a:solidFill>
                          <a:prstDash val="solid"/>
                        </a:ln>
                        <a:effectLst/>
                      </wps:spPr>
                      <wps:txbx>
                        <w:txbxContent>
                          <w:p w14:paraId="3325EB95" w14:textId="77777777" w:rsidR="006170EB" w:rsidRPr="008554B1" w:rsidRDefault="006170EB" w:rsidP="006170EB">
                            <w:pPr>
                              <w:rPr>
                                <w:sz w:val="20"/>
                                <w:szCs w:val="20"/>
                              </w:rPr>
                            </w:pPr>
                            <w:r w:rsidRPr="008554B1">
                              <w:rPr>
                                <w:sz w:val="20"/>
                                <w:szCs w:val="20"/>
                              </w:rPr>
                              <w:t xml:space="preserve">1. </w:t>
                            </w:r>
                            <w:r>
                              <w:rPr>
                                <w:sz w:val="20"/>
                                <w:szCs w:val="20"/>
                              </w:rPr>
                              <w:t xml:space="preserve"> </w:t>
                            </w:r>
                            <w:r w:rsidRPr="008554B1">
                              <w:rPr>
                                <w:sz w:val="20"/>
                                <w:szCs w:val="20"/>
                              </w:rPr>
                              <w:t>Horizontal, multidirectional</w:t>
                            </w:r>
                          </w:p>
                          <w:p w14:paraId="50CB877F" w14:textId="77777777" w:rsidR="006170EB" w:rsidRDefault="006170EB" w:rsidP="006170EB">
                            <w:pPr>
                              <w:rPr>
                                <w:sz w:val="20"/>
                                <w:szCs w:val="20"/>
                              </w:rPr>
                            </w:pPr>
                            <w:r w:rsidRPr="008554B1">
                              <w:rPr>
                                <w:sz w:val="20"/>
                                <w:szCs w:val="20"/>
                              </w:rPr>
                              <w:t xml:space="preserve">2. </w:t>
                            </w:r>
                            <w:r>
                              <w:rPr>
                                <w:sz w:val="20"/>
                                <w:szCs w:val="20"/>
                              </w:rPr>
                              <w:t xml:space="preserve"> </w:t>
                            </w:r>
                            <w:r w:rsidRPr="008554B1">
                              <w:rPr>
                                <w:sz w:val="20"/>
                                <w:szCs w:val="20"/>
                              </w:rPr>
                              <w:t>Adaptive, comfortable with chaos</w:t>
                            </w:r>
                          </w:p>
                          <w:p w14:paraId="2B1A0135" w14:textId="77777777" w:rsidR="006170EB" w:rsidRDefault="006170EB" w:rsidP="006170EB">
                            <w:pPr>
                              <w:rPr>
                                <w:sz w:val="20"/>
                                <w:szCs w:val="20"/>
                              </w:rPr>
                            </w:pPr>
                            <w:r>
                              <w:rPr>
                                <w:sz w:val="20"/>
                                <w:szCs w:val="20"/>
                              </w:rPr>
                              <w:t>3.  Seeks to influence</w:t>
                            </w:r>
                          </w:p>
                          <w:p w14:paraId="1FAD2194" w14:textId="00B5BFD0" w:rsidR="006170EB" w:rsidRDefault="006170EB" w:rsidP="006170EB">
                            <w:pPr>
                              <w:rPr>
                                <w:sz w:val="20"/>
                                <w:szCs w:val="20"/>
                              </w:rPr>
                            </w:pPr>
                            <w:r>
                              <w:rPr>
                                <w:sz w:val="20"/>
                                <w:szCs w:val="20"/>
                              </w:rPr>
                              <w:t>4.  Place-based, whole system</w:t>
                            </w:r>
                          </w:p>
                          <w:p w14:paraId="578C3466" w14:textId="77777777" w:rsidR="0000142F" w:rsidRDefault="0000142F" w:rsidP="006170EB">
                            <w:pPr>
                              <w:rPr>
                                <w:sz w:val="20"/>
                                <w:szCs w:val="20"/>
                              </w:rPr>
                            </w:pPr>
                          </w:p>
                          <w:p w14:paraId="4FEDDDA4" w14:textId="77777777" w:rsidR="006170EB" w:rsidRDefault="006170EB" w:rsidP="006170EB">
                            <w:pPr>
                              <w:rPr>
                                <w:sz w:val="20"/>
                                <w:szCs w:val="20"/>
                              </w:rPr>
                            </w:pPr>
                            <w:r>
                              <w:rPr>
                                <w:sz w:val="20"/>
                                <w:szCs w:val="20"/>
                              </w:rPr>
                              <w:t>5.  Complementary, diffused, distributed, participatory</w:t>
                            </w:r>
                          </w:p>
                          <w:p w14:paraId="735CC33A" w14:textId="77777777" w:rsidR="006170EB" w:rsidRDefault="006170EB" w:rsidP="006170EB">
                            <w:pPr>
                              <w:rPr>
                                <w:sz w:val="20"/>
                                <w:szCs w:val="20"/>
                              </w:rPr>
                            </w:pPr>
                            <w:r>
                              <w:rPr>
                                <w:sz w:val="20"/>
                                <w:szCs w:val="20"/>
                              </w:rPr>
                              <w:t>6.  Person-centred, inclusive, co-productive</w:t>
                            </w:r>
                          </w:p>
                          <w:p w14:paraId="48BA826E" w14:textId="77777777" w:rsidR="006170EB" w:rsidRDefault="006170EB" w:rsidP="006170EB">
                            <w:pPr>
                              <w:rPr>
                                <w:sz w:val="20"/>
                                <w:szCs w:val="20"/>
                              </w:rPr>
                            </w:pPr>
                            <w:r>
                              <w:rPr>
                                <w:sz w:val="20"/>
                                <w:szCs w:val="20"/>
                              </w:rPr>
                              <w:t>7.  Relationship-based, personal</w:t>
                            </w:r>
                          </w:p>
                          <w:p w14:paraId="362A8144" w14:textId="77777777" w:rsidR="006170EB" w:rsidRDefault="006170EB" w:rsidP="006170EB">
                            <w:pPr>
                              <w:rPr>
                                <w:sz w:val="20"/>
                                <w:szCs w:val="20"/>
                              </w:rPr>
                            </w:pPr>
                            <w:r>
                              <w:rPr>
                                <w:sz w:val="20"/>
                                <w:szCs w:val="20"/>
                              </w:rPr>
                              <w:t>8.  Primarily accountable to people and communities</w:t>
                            </w:r>
                          </w:p>
                          <w:p w14:paraId="17ADD63D" w14:textId="77777777" w:rsidR="006170EB" w:rsidRDefault="006170EB" w:rsidP="006170EB">
                            <w:pPr>
                              <w:rPr>
                                <w:sz w:val="20"/>
                                <w:szCs w:val="20"/>
                              </w:rPr>
                            </w:pPr>
                            <w:r>
                              <w:rPr>
                                <w:sz w:val="20"/>
                                <w:szCs w:val="20"/>
                              </w:rPr>
                              <w:t>9.  Altruistic</w:t>
                            </w:r>
                          </w:p>
                          <w:p w14:paraId="03008F0C" w14:textId="77777777" w:rsidR="006170EB" w:rsidRDefault="006170EB" w:rsidP="006170EB">
                            <w:pPr>
                              <w:rPr>
                                <w:sz w:val="20"/>
                                <w:szCs w:val="20"/>
                              </w:rPr>
                            </w:pPr>
                            <w:r>
                              <w:rPr>
                                <w:sz w:val="20"/>
                                <w:szCs w:val="20"/>
                              </w:rPr>
                              <w:t>10 Long terms, focused on transformation of whole system</w:t>
                            </w:r>
                          </w:p>
                          <w:p w14:paraId="477C6B44" w14:textId="77777777" w:rsidR="006170EB" w:rsidRDefault="006170EB" w:rsidP="006170EB">
                            <w:pPr>
                              <w:rPr>
                                <w:sz w:val="20"/>
                                <w:szCs w:val="20"/>
                              </w:rPr>
                            </w:pPr>
                            <w:r>
                              <w:rPr>
                                <w:sz w:val="20"/>
                                <w:szCs w:val="20"/>
                              </w:rPr>
                              <w:t>11. Surface conflicts, solution-focused</w:t>
                            </w:r>
                          </w:p>
                          <w:p w14:paraId="0B2BFA7B" w14:textId="77777777" w:rsidR="006170EB" w:rsidRPr="008554B1" w:rsidRDefault="006170EB" w:rsidP="006170EB">
                            <w:pPr>
                              <w:rPr>
                                <w:sz w:val="20"/>
                                <w:szCs w:val="20"/>
                              </w:rPr>
                            </w:pPr>
                            <w:r>
                              <w:rPr>
                                <w:sz w:val="20"/>
                                <w:szCs w:val="20"/>
                              </w:rPr>
                              <w:t>12. Consensus seeking, builds a shared vision and narratives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512CC" id="Rectangle 2" o:spid="_x0000_s1027" style="position:absolute;margin-left:172.5pt;margin-top:3.25pt;width:164.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" fillcolor="#4f81bd" strokecolor="#385d8a" strokeweight="2pt">
                <v:textbox>
                  <w:txbxContent>
                    <w:p w14:paraId="3325EB95" w14:textId="77777777" w:rsidR="006170EB" w:rsidRPr="008554B1" w:rsidRDefault="006170EB" w:rsidP="006170EB">
                      <w:pPr>
                        <w:rPr>
                          <w:sz w:val="20"/>
                          <w:szCs w:val="20"/>
                        </w:rPr>
                      </w:pPr>
                      <w:r w:rsidRPr="008554B1">
                        <w:rPr>
                          <w:sz w:val="20"/>
                          <w:szCs w:val="20"/>
                        </w:rPr>
                        <w:t xml:space="preserve">1. </w:t>
                      </w:r>
                      <w:r>
                        <w:rPr>
                          <w:sz w:val="20"/>
                          <w:szCs w:val="20"/>
                        </w:rPr>
                        <w:t xml:space="preserve"> </w:t>
                      </w:r>
                      <w:r w:rsidRPr="008554B1">
                        <w:rPr>
                          <w:sz w:val="20"/>
                          <w:szCs w:val="20"/>
                        </w:rPr>
                        <w:t>Horizontal, multidirectional</w:t>
                      </w:r>
                    </w:p>
                    <w:p w14:paraId="50CB877F" w14:textId="77777777" w:rsidR="006170EB" w:rsidRDefault="006170EB" w:rsidP="006170EB">
                      <w:pPr>
                        <w:rPr>
                          <w:sz w:val="20"/>
                          <w:szCs w:val="20"/>
                        </w:rPr>
                      </w:pPr>
                      <w:r w:rsidRPr="008554B1">
                        <w:rPr>
                          <w:sz w:val="20"/>
                          <w:szCs w:val="20"/>
                        </w:rPr>
                        <w:t xml:space="preserve">2. </w:t>
                      </w:r>
                      <w:r>
                        <w:rPr>
                          <w:sz w:val="20"/>
                          <w:szCs w:val="20"/>
                        </w:rPr>
                        <w:t xml:space="preserve"> </w:t>
                      </w:r>
                      <w:r w:rsidRPr="008554B1">
                        <w:rPr>
                          <w:sz w:val="20"/>
                          <w:szCs w:val="20"/>
                        </w:rPr>
                        <w:t>Adaptive, comfortable with chaos</w:t>
                      </w:r>
                    </w:p>
                    <w:p w14:paraId="2B1A0135" w14:textId="77777777" w:rsidR="006170EB" w:rsidRDefault="006170EB" w:rsidP="006170EB">
                      <w:pPr>
                        <w:rPr>
                          <w:sz w:val="20"/>
                          <w:szCs w:val="20"/>
                        </w:rPr>
                      </w:pPr>
                      <w:r>
                        <w:rPr>
                          <w:sz w:val="20"/>
                          <w:szCs w:val="20"/>
                        </w:rPr>
                        <w:t>3.  Seeks to influence</w:t>
                      </w:r>
                    </w:p>
                    <w:p w14:paraId="1FAD2194" w14:textId="00B5BFD0" w:rsidR="006170EB" w:rsidRDefault="006170EB" w:rsidP="006170EB">
                      <w:pPr>
                        <w:rPr>
                          <w:sz w:val="20"/>
                          <w:szCs w:val="20"/>
                        </w:rPr>
                      </w:pPr>
                      <w:r>
                        <w:rPr>
                          <w:sz w:val="20"/>
                          <w:szCs w:val="20"/>
                        </w:rPr>
                        <w:t>4.  Place-based, whole system</w:t>
                      </w:r>
                    </w:p>
                    <w:p w14:paraId="578C3466" w14:textId="77777777" w:rsidR="0000142F" w:rsidRDefault="0000142F" w:rsidP="006170EB">
                      <w:pPr>
                        <w:rPr>
                          <w:sz w:val="20"/>
                          <w:szCs w:val="20"/>
                        </w:rPr>
                      </w:pPr>
                    </w:p>
                    <w:p w14:paraId="4FEDDDA4" w14:textId="77777777" w:rsidR="006170EB" w:rsidRDefault="006170EB" w:rsidP="006170EB">
                      <w:pPr>
                        <w:rPr>
                          <w:sz w:val="20"/>
                          <w:szCs w:val="20"/>
                        </w:rPr>
                      </w:pPr>
                      <w:r>
                        <w:rPr>
                          <w:sz w:val="20"/>
                          <w:szCs w:val="20"/>
                        </w:rPr>
                        <w:t>5.  Complementary, diffused, distributed, participatory</w:t>
                      </w:r>
                    </w:p>
                    <w:p w14:paraId="735CC33A" w14:textId="77777777" w:rsidR="006170EB" w:rsidRDefault="006170EB" w:rsidP="006170EB">
                      <w:pPr>
                        <w:rPr>
                          <w:sz w:val="20"/>
                          <w:szCs w:val="20"/>
                        </w:rPr>
                      </w:pPr>
                      <w:r>
                        <w:rPr>
                          <w:sz w:val="20"/>
                          <w:szCs w:val="20"/>
                        </w:rPr>
                        <w:t>6.  Person-centred, inclusive, co-productive</w:t>
                      </w:r>
                    </w:p>
                    <w:p w14:paraId="48BA826E" w14:textId="77777777" w:rsidR="006170EB" w:rsidRDefault="006170EB" w:rsidP="006170EB">
                      <w:pPr>
                        <w:rPr>
                          <w:sz w:val="20"/>
                          <w:szCs w:val="20"/>
                        </w:rPr>
                      </w:pPr>
                      <w:r>
                        <w:rPr>
                          <w:sz w:val="20"/>
                          <w:szCs w:val="20"/>
                        </w:rPr>
                        <w:t>7.  Relationship-based, personal</w:t>
                      </w:r>
                    </w:p>
                    <w:p w14:paraId="362A8144" w14:textId="77777777" w:rsidR="006170EB" w:rsidRDefault="006170EB" w:rsidP="006170EB">
                      <w:pPr>
                        <w:rPr>
                          <w:sz w:val="20"/>
                          <w:szCs w:val="20"/>
                        </w:rPr>
                      </w:pPr>
                      <w:r>
                        <w:rPr>
                          <w:sz w:val="20"/>
                          <w:szCs w:val="20"/>
                        </w:rPr>
                        <w:t>8.  Primarily accountable to people and communities</w:t>
                      </w:r>
                    </w:p>
                    <w:p w14:paraId="17ADD63D" w14:textId="77777777" w:rsidR="006170EB" w:rsidRDefault="006170EB" w:rsidP="006170EB">
                      <w:pPr>
                        <w:rPr>
                          <w:sz w:val="20"/>
                          <w:szCs w:val="20"/>
                        </w:rPr>
                      </w:pPr>
                      <w:r>
                        <w:rPr>
                          <w:sz w:val="20"/>
                          <w:szCs w:val="20"/>
                        </w:rPr>
                        <w:t>9.  Altruistic</w:t>
                      </w:r>
                    </w:p>
                    <w:p w14:paraId="03008F0C" w14:textId="77777777" w:rsidR="006170EB" w:rsidRDefault="006170EB" w:rsidP="006170EB">
                      <w:pPr>
                        <w:rPr>
                          <w:sz w:val="20"/>
                          <w:szCs w:val="20"/>
                        </w:rPr>
                      </w:pPr>
                      <w:r>
                        <w:rPr>
                          <w:sz w:val="20"/>
                          <w:szCs w:val="20"/>
                        </w:rPr>
                        <w:t>10 Long terms, focused on transformation of whole system</w:t>
                      </w:r>
                    </w:p>
                    <w:p w14:paraId="477C6B44" w14:textId="77777777" w:rsidR="006170EB" w:rsidRDefault="006170EB" w:rsidP="006170EB">
                      <w:pPr>
                        <w:rPr>
                          <w:sz w:val="20"/>
                          <w:szCs w:val="20"/>
                        </w:rPr>
                      </w:pPr>
                      <w:r>
                        <w:rPr>
                          <w:sz w:val="20"/>
                          <w:szCs w:val="20"/>
                        </w:rPr>
                        <w:t>11. Surface conflicts, solution-focused</w:t>
                      </w:r>
                    </w:p>
                    <w:p w14:paraId="0B2BFA7B" w14:textId="77777777" w:rsidR="006170EB" w:rsidRPr="008554B1" w:rsidRDefault="006170EB" w:rsidP="006170EB">
                      <w:pPr>
                        <w:rPr>
                          <w:sz w:val="20"/>
                          <w:szCs w:val="20"/>
                        </w:rPr>
                      </w:pPr>
                      <w:r>
                        <w:rPr>
                          <w:sz w:val="20"/>
                          <w:szCs w:val="20"/>
                        </w:rPr>
                        <w:t>12. Consensus seeking, builds a shared vision and narratives</w:t>
                      </w:r>
                    </w:p>
                  </w:txbxContent>
                </v:textbox>
              </v:rect>
            </w:pict>
          </mc:Fallback>
        </mc:AlternateContent>
      </w:r>
    </w:p>
    <w:p w14:paraId="0508A602" w14:textId="77777777" w:rsidR="006170EB" w:rsidRPr="006170EB" w:rsidRDefault="006170EB" w:rsidP="006170EB">
      <w:pPr>
        <w:rPr>
          <w:rFonts w:cstheme="minorHAnsi"/>
          <w:b/>
          <w:bCs/>
          <w:noProof/>
          <w:color w:val="2E74B5" w:themeColor="accent5" w:themeShade="BF"/>
          <w:sz w:val="22"/>
          <w:szCs w:val="22"/>
          <w:lang w:eastAsia="en-GB"/>
        </w:rPr>
      </w:pPr>
    </w:p>
    <w:p w14:paraId="37D552D9" w14:textId="77777777" w:rsidR="006170EB" w:rsidRPr="006170EB" w:rsidRDefault="006170EB" w:rsidP="006170EB">
      <w:pPr>
        <w:rPr>
          <w:rFonts w:cstheme="minorHAnsi"/>
          <w:b/>
          <w:bCs/>
          <w:noProof/>
          <w:color w:val="2E74B5" w:themeColor="accent5" w:themeShade="BF"/>
          <w:sz w:val="22"/>
          <w:szCs w:val="22"/>
          <w:lang w:eastAsia="en-GB"/>
        </w:rPr>
      </w:pPr>
    </w:p>
    <w:p w14:paraId="0DD82A8C" w14:textId="77777777" w:rsidR="006170EB" w:rsidRPr="006170EB" w:rsidRDefault="006170EB" w:rsidP="006170EB">
      <w:pPr>
        <w:rPr>
          <w:rFonts w:cstheme="minorHAnsi"/>
          <w:b/>
          <w:bCs/>
          <w:noProof/>
          <w:color w:val="2E74B5" w:themeColor="accent5" w:themeShade="BF"/>
          <w:sz w:val="22"/>
          <w:szCs w:val="22"/>
          <w:lang w:eastAsia="en-GB"/>
        </w:rPr>
      </w:pPr>
    </w:p>
    <w:p w14:paraId="38E4FCEC" w14:textId="77777777" w:rsidR="006170EB" w:rsidRPr="006170EB" w:rsidRDefault="006170EB" w:rsidP="006170EB">
      <w:pPr>
        <w:rPr>
          <w:rFonts w:cstheme="minorHAnsi"/>
          <w:b/>
          <w:bCs/>
          <w:noProof/>
          <w:color w:val="2E74B5" w:themeColor="accent5" w:themeShade="BF"/>
          <w:sz w:val="22"/>
          <w:szCs w:val="22"/>
          <w:lang w:eastAsia="en-GB"/>
        </w:rPr>
      </w:pPr>
    </w:p>
    <w:p w14:paraId="43C7CF30" w14:textId="77777777" w:rsidR="006170EB" w:rsidRPr="006170EB" w:rsidRDefault="006170EB" w:rsidP="006170EB">
      <w:pPr>
        <w:rPr>
          <w:rFonts w:cstheme="minorHAnsi"/>
          <w:b/>
          <w:bCs/>
          <w:noProof/>
          <w:color w:val="2E74B5" w:themeColor="accent5" w:themeShade="BF"/>
          <w:sz w:val="22"/>
          <w:szCs w:val="22"/>
          <w:lang w:eastAsia="en-GB"/>
        </w:rPr>
      </w:pPr>
    </w:p>
    <w:p w14:paraId="63643C07" w14:textId="77777777" w:rsidR="006170EB" w:rsidRPr="006170EB" w:rsidRDefault="006170EB" w:rsidP="006170EB">
      <w:pPr>
        <w:rPr>
          <w:rFonts w:cstheme="minorHAnsi"/>
          <w:b/>
          <w:bCs/>
          <w:noProof/>
          <w:color w:val="2E74B5" w:themeColor="accent5" w:themeShade="BF"/>
          <w:sz w:val="22"/>
          <w:szCs w:val="22"/>
          <w:lang w:eastAsia="en-GB"/>
        </w:rPr>
      </w:pPr>
    </w:p>
    <w:p w14:paraId="175FBF59" w14:textId="77777777" w:rsidR="006170EB" w:rsidRPr="006170EB" w:rsidRDefault="006170EB" w:rsidP="006170EB">
      <w:pPr>
        <w:rPr>
          <w:rFonts w:cstheme="minorHAnsi"/>
          <w:b/>
          <w:bCs/>
          <w:noProof/>
          <w:color w:val="2E74B5" w:themeColor="accent5" w:themeShade="BF"/>
          <w:sz w:val="22"/>
          <w:szCs w:val="22"/>
          <w:lang w:eastAsia="en-GB"/>
        </w:rPr>
      </w:pPr>
    </w:p>
    <w:p w14:paraId="4F3C74E6" w14:textId="77777777" w:rsidR="006170EB" w:rsidRPr="006170EB" w:rsidRDefault="006170EB" w:rsidP="006170EB">
      <w:pPr>
        <w:rPr>
          <w:rFonts w:cstheme="minorHAnsi"/>
          <w:b/>
          <w:bCs/>
          <w:noProof/>
          <w:color w:val="2E74B5" w:themeColor="accent5" w:themeShade="BF"/>
          <w:sz w:val="22"/>
          <w:szCs w:val="22"/>
          <w:lang w:eastAsia="en-GB"/>
        </w:rPr>
      </w:pPr>
    </w:p>
    <w:p w14:paraId="5D5D84E7" w14:textId="77777777" w:rsidR="006170EB" w:rsidRPr="006170EB" w:rsidRDefault="006170EB" w:rsidP="006170EB">
      <w:pPr>
        <w:rPr>
          <w:rFonts w:cstheme="minorHAnsi"/>
          <w:b/>
          <w:bCs/>
          <w:noProof/>
          <w:color w:val="2E74B5" w:themeColor="accent5" w:themeShade="BF"/>
          <w:sz w:val="22"/>
          <w:szCs w:val="22"/>
          <w:lang w:eastAsia="en-GB"/>
        </w:rPr>
      </w:pPr>
    </w:p>
    <w:p w14:paraId="67C07A97" w14:textId="77777777" w:rsidR="006170EB" w:rsidRPr="006170EB" w:rsidRDefault="006170EB" w:rsidP="006170EB">
      <w:pPr>
        <w:rPr>
          <w:rFonts w:cstheme="minorHAnsi"/>
          <w:b/>
          <w:bCs/>
          <w:noProof/>
          <w:color w:val="2E74B5" w:themeColor="accent5" w:themeShade="BF"/>
          <w:sz w:val="22"/>
          <w:szCs w:val="22"/>
          <w:lang w:eastAsia="en-GB"/>
        </w:rPr>
      </w:pPr>
    </w:p>
    <w:p w14:paraId="5E2BE98A" w14:textId="77777777" w:rsidR="006170EB" w:rsidRPr="006170EB" w:rsidRDefault="006170EB" w:rsidP="006170EB">
      <w:pPr>
        <w:rPr>
          <w:rFonts w:cstheme="minorHAnsi"/>
          <w:b/>
          <w:bCs/>
          <w:noProof/>
          <w:color w:val="2E74B5" w:themeColor="accent5" w:themeShade="BF"/>
          <w:sz w:val="22"/>
          <w:szCs w:val="22"/>
          <w:lang w:eastAsia="en-GB"/>
        </w:rPr>
      </w:pPr>
    </w:p>
    <w:p w14:paraId="55AB488B" w14:textId="77777777" w:rsidR="006170EB" w:rsidRPr="006170EB" w:rsidRDefault="006170EB" w:rsidP="006170EB">
      <w:pPr>
        <w:rPr>
          <w:rFonts w:cstheme="minorHAnsi"/>
          <w:b/>
          <w:bCs/>
          <w:noProof/>
          <w:color w:val="2E74B5" w:themeColor="accent5" w:themeShade="BF"/>
          <w:sz w:val="22"/>
          <w:szCs w:val="22"/>
          <w:lang w:eastAsia="en-GB"/>
        </w:rPr>
      </w:pPr>
    </w:p>
    <w:p w14:paraId="270AEE8A" w14:textId="77777777" w:rsidR="006170EB" w:rsidRPr="006170EB" w:rsidRDefault="006170EB" w:rsidP="006170EB">
      <w:pPr>
        <w:rPr>
          <w:rFonts w:cstheme="minorHAnsi"/>
          <w:b/>
          <w:bCs/>
          <w:noProof/>
          <w:color w:val="2E74B5" w:themeColor="accent5" w:themeShade="BF"/>
          <w:sz w:val="22"/>
          <w:szCs w:val="22"/>
          <w:lang w:eastAsia="en-GB"/>
        </w:rPr>
      </w:pPr>
    </w:p>
    <w:p w14:paraId="696DE924" w14:textId="77777777" w:rsidR="006170EB" w:rsidRPr="006170EB" w:rsidRDefault="006170EB" w:rsidP="006170EB">
      <w:pPr>
        <w:rPr>
          <w:rFonts w:cstheme="minorHAnsi"/>
          <w:b/>
          <w:bCs/>
          <w:noProof/>
          <w:color w:val="2E74B5" w:themeColor="accent5" w:themeShade="BF"/>
          <w:sz w:val="22"/>
          <w:szCs w:val="22"/>
          <w:lang w:eastAsia="en-GB"/>
        </w:rPr>
      </w:pPr>
    </w:p>
    <w:p w14:paraId="3895EF15" w14:textId="77777777" w:rsidR="006170EB" w:rsidRPr="006170EB" w:rsidRDefault="006170EB" w:rsidP="006170EB">
      <w:pPr>
        <w:rPr>
          <w:rFonts w:cstheme="minorHAnsi"/>
          <w:b/>
          <w:bCs/>
          <w:noProof/>
          <w:color w:val="2E74B5" w:themeColor="accent5" w:themeShade="BF"/>
          <w:sz w:val="22"/>
          <w:szCs w:val="22"/>
          <w:lang w:eastAsia="en-GB"/>
        </w:rPr>
      </w:pPr>
    </w:p>
    <w:p w14:paraId="6B01CCC5" w14:textId="77777777" w:rsidR="006170EB" w:rsidRPr="006170EB" w:rsidRDefault="006170EB" w:rsidP="006170EB">
      <w:pPr>
        <w:rPr>
          <w:rFonts w:cstheme="minorHAnsi"/>
          <w:b/>
          <w:bCs/>
          <w:noProof/>
          <w:color w:val="2E74B5" w:themeColor="accent5" w:themeShade="BF"/>
          <w:sz w:val="22"/>
          <w:szCs w:val="22"/>
          <w:lang w:eastAsia="en-GB"/>
        </w:rPr>
      </w:pPr>
    </w:p>
    <w:p w14:paraId="3F19A118" w14:textId="77777777" w:rsidR="006170EB" w:rsidRPr="006170EB" w:rsidRDefault="006170EB" w:rsidP="006170EB">
      <w:pPr>
        <w:rPr>
          <w:rFonts w:cstheme="minorHAnsi"/>
          <w:b/>
          <w:bCs/>
          <w:noProof/>
          <w:color w:val="2E74B5" w:themeColor="accent5" w:themeShade="BF"/>
          <w:sz w:val="22"/>
          <w:szCs w:val="22"/>
          <w:lang w:eastAsia="en-GB"/>
        </w:rPr>
      </w:pPr>
      <w:r w:rsidRPr="006170EB">
        <w:rPr>
          <w:rFonts w:cstheme="minorHAnsi"/>
          <w:b/>
          <w:bCs/>
          <w:noProof/>
          <w:color w:val="2E74B5" w:themeColor="accent5" w:themeShade="BF"/>
          <w:sz w:val="22"/>
          <w:szCs w:val="22"/>
          <w:lang w:eastAsia="en-GB"/>
        </w:rPr>
        <w:t xml:space="preserve">                                                                    </w:t>
      </w:r>
    </w:p>
    <w:p w14:paraId="5545F58D" w14:textId="77777777" w:rsidR="006170EB" w:rsidRPr="006170EB" w:rsidRDefault="006170EB" w:rsidP="006170EB">
      <w:pPr>
        <w:rPr>
          <w:rFonts w:cstheme="minorHAnsi"/>
          <w:b/>
          <w:bCs/>
          <w:noProof/>
          <w:color w:val="2E74B5" w:themeColor="accent5" w:themeShade="BF"/>
          <w:sz w:val="22"/>
          <w:szCs w:val="22"/>
          <w:lang w:eastAsia="en-GB"/>
        </w:rPr>
      </w:pPr>
      <w:r w:rsidRPr="006170EB">
        <w:rPr>
          <w:rFonts w:cstheme="minorHAnsi"/>
          <w:b/>
          <w:bCs/>
          <w:noProof/>
          <w:color w:val="2E74B5" w:themeColor="accent5" w:themeShade="BF"/>
          <w:sz w:val="22"/>
          <w:szCs w:val="22"/>
          <w:lang w:eastAsia="en-GB"/>
        </w:rPr>
        <w:t xml:space="preserve">                                                                       </w:t>
      </w:r>
    </w:p>
    <w:p w14:paraId="4760B864" w14:textId="16297DF4" w:rsidR="006E0C87" w:rsidRDefault="006E0C87" w:rsidP="006170EB">
      <w:pPr>
        <w:rPr>
          <w:rFonts w:cstheme="minorHAnsi"/>
          <w:b/>
          <w:bCs/>
          <w:color w:val="2E74B5" w:themeColor="accent5" w:themeShade="BF"/>
          <w:sz w:val="22"/>
          <w:szCs w:val="22"/>
        </w:rPr>
      </w:pPr>
    </w:p>
    <w:p w14:paraId="6692B06F" w14:textId="794AA692" w:rsidR="00D636B7" w:rsidRDefault="00D636B7" w:rsidP="000A6EC8">
      <w:pPr>
        <w:ind w:right="-178"/>
        <w:rPr>
          <w:rFonts w:cstheme="minorHAnsi"/>
          <w:b/>
          <w:bCs/>
          <w:color w:val="2E74B5" w:themeColor="accent5" w:themeShade="BF"/>
          <w:sz w:val="22"/>
          <w:szCs w:val="22"/>
        </w:rPr>
      </w:pPr>
      <w:r w:rsidRPr="006E0C87">
        <w:rPr>
          <w:rFonts w:cstheme="minorHAnsi"/>
          <w:b/>
          <w:bCs/>
          <w:color w:val="2E74B5" w:themeColor="accent5" w:themeShade="BF"/>
          <w:sz w:val="22"/>
          <w:szCs w:val="22"/>
        </w:rPr>
        <w:t xml:space="preserve">Appendix A - July 2021 Workshop – summary of key values/principles, enablers and impact considerations identified </w:t>
      </w:r>
    </w:p>
    <w:p w14:paraId="3FE526F6" w14:textId="77777777" w:rsidR="00DD1EE2" w:rsidRPr="006E0C87" w:rsidRDefault="00DD1EE2" w:rsidP="000A6EC8">
      <w:pPr>
        <w:ind w:right="-178"/>
        <w:rPr>
          <w:rFonts w:cstheme="minorHAnsi"/>
          <w:b/>
          <w:bCs/>
          <w:color w:val="2E74B5" w:themeColor="accent5" w:themeShade="BF"/>
          <w:sz w:val="22"/>
          <w:szCs w:val="22"/>
        </w:rPr>
      </w:pPr>
    </w:p>
    <w:p w14:paraId="2A8E566B" w14:textId="03FD570B" w:rsidR="006034F7" w:rsidRPr="006E0C87" w:rsidRDefault="006034F7" w:rsidP="008E5154">
      <w:pPr>
        <w:rPr>
          <w:rFonts w:cstheme="minorHAnsi"/>
          <w:b/>
          <w:sz w:val="22"/>
          <w:szCs w:val="22"/>
        </w:rPr>
      </w:pPr>
      <w:r w:rsidRPr="006E0C87">
        <w:rPr>
          <w:rFonts w:cstheme="minorHAnsi"/>
          <w:b/>
          <w:sz w:val="22"/>
          <w:szCs w:val="22"/>
        </w:rPr>
        <w:t xml:space="preserve">Values </w:t>
      </w:r>
      <w:r w:rsidR="00ED6037" w:rsidRPr="006E0C87">
        <w:rPr>
          <w:rFonts w:cstheme="minorHAnsi"/>
          <w:b/>
          <w:sz w:val="22"/>
          <w:szCs w:val="22"/>
        </w:rPr>
        <w:t>and principles of true co-production</w:t>
      </w:r>
    </w:p>
    <w:p w14:paraId="7E89FC84" w14:textId="6C5E4D2A" w:rsidR="00AA7C2B" w:rsidRPr="006E0C87" w:rsidRDefault="000B18C5" w:rsidP="00016733">
      <w:pPr>
        <w:pStyle w:val="ListParagraph"/>
        <w:numPr>
          <w:ilvl w:val="0"/>
          <w:numId w:val="9"/>
        </w:numPr>
        <w:rPr>
          <w:rFonts w:cstheme="minorHAnsi"/>
          <w:sz w:val="22"/>
          <w:szCs w:val="22"/>
        </w:rPr>
      </w:pPr>
      <w:r w:rsidRPr="006E0C87">
        <w:rPr>
          <w:rFonts w:cstheme="minorHAnsi"/>
          <w:bCs/>
          <w:sz w:val="22"/>
          <w:szCs w:val="22"/>
        </w:rPr>
        <w:t>Parity of esteem</w:t>
      </w:r>
      <w:r w:rsidRPr="006E0C87">
        <w:rPr>
          <w:rFonts w:cstheme="minorHAnsi"/>
          <w:sz w:val="22"/>
          <w:szCs w:val="22"/>
        </w:rPr>
        <w:t xml:space="preserve"> - between individuals and organisations</w:t>
      </w:r>
      <w:r w:rsidR="00016733" w:rsidRPr="00016733">
        <w:t xml:space="preserve"> </w:t>
      </w:r>
      <w:r w:rsidR="00016733">
        <w:t xml:space="preserve">with a </w:t>
      </w:r>
      <w:r w:rsidR="00016733" w:rsidRPr="00016733">
        <w:rPr>
          <w:rFonts w:cstheme="minorHAnsi"/>
          <w:sz w:val="22"/>
          <w:szCs w:val="22"/>
        </w:rPr>
        <w:t>shared language as equals, building relationships</w:t>
      </w:r>
      <w:r w:rsidRPr="006E0C87">
        <w:rPr>
          <w:rFonts w:cstheme="minorHAnsi"/>
          <w:sz w:val="22"/>
          <w:szCs w:val="22"/>
        </w:rPr>
        <w:t xml:space="preserve"> </w:t>
      </w:r>
    </w:p>
    <w:p w14:paraId="54E791E8" w14:textId="6D1E7FC2" w:rsidR="000B18C5" w:rsidRPr="006E0C87" w:rsidRDefault="000B18C5" w:rsidP="000A6EC8">
      <w:pPr>
        <w:pStyle w:val="ListParagraph"/>
        <w:numPr>
          <w:ilvl w:val="0"/>
          <w:numId w:val="9"/>
        </w:numPr>
        <w:rPr>
          <w:rFonts w:cstheme="minorHAnsi"/>
          <w:sz w:val="22"/>
          <w:szCs w:val="22"/>
        </w:rPr>
      </w:pPr>
      <w:r w:rsidRPr="006E0C87">
        <w:rPr>
          <w:rFonts w:cstheme="minorHAnsi"/>
          <w:bCs/>
          <w:sz w:val="22"/>
          <w:szCs w:val="22"/>
        </w:rPr>
        <w:t>Trust</w:t>
      </w:r>
      <w:r w:rsidRPr="006E0C87">
        <w:rPr>
          <w:rFonts w:cstheme="minorHAnsi"/>
          <w:sz w:val="22"/>
          <w:szCs w:val="22"/>
        </w:rPr>
        <w:t xml:space="preserve"> </w:t>
      </w:r>
      <w:r w:rsidR="00AA5C09" w:rsidRPr="006E0C87">
        <w:rPr>
          <w:rFonts w:cstheme="minorHAnsi"/>
          <w:sz w:val="22"/>
          <w:szCs w:val="22"/>
        </w:rPr>
        <w:t>-</w:t>
      </w:r>
      <w:r w:rsidRPr="006E0C87">
        <w:rPr>
          <w:rFonts w:cstheme="minorHAnsi"/>
          <w:sz w:val="22"/>
          <w:szCs w:val="22"/>
        </w:rPr>
        <w:t xml:space="preserve"> </w:t>
      </w:r>
      <w:r w:rsidR="00A95183">
        <w:rPr>
          <w:rFonts w:cstheme="minorHAnsi"/>
          <w:sz w:val="22"/>
          <w:szCs w:val="22"/>
        </w:rPr>
        <w:t>being clear about what all participants want</w:t>
      </w:r>
      <w:r w:rsidR="00AA5C09" w:rsidRPr="006E0C87">
        <w:rPr>
          <w:rFonts w:cstheme="minorHAnsi"/>
          <w:sz w:val="22"/>
          <w:szCs w:val="22"/>
        </w:rPr>
        <w:t xml:space="preserve">, </w:t>
      </w:r>
      <w:r w:rsidRPr="006E0C87">
        <w:rPr>
          <w:rFonts w:cstheme="minorHAnsi"/>
          <w:sz w:val="22"/>
          <w:szCs w:val="22"/>
        </w:rPr>
        <w:t>resources</w:t>
      </w:r>
      <w:r w:rsidR="00343C03" w:rsidRPr="006E0C87">
        <w:rPr>
          <w:rFonts w:cstheme="minorHAnsi"/>
          <w:sz w:val="22"/>
          <w:szCs w:val="22"/>
        </w:rPr>
        <w:t xml:space="preserve"> and b</w:t>
      </w:r>
      <w:r w:rsidR="006154FC" w:rsidRPr="006E0C87">
        <w:rPr>
          <w:rFonts w:cstheme="minorHAnsi"/>
          <w:sz w:val="22"/>
          <w:szCs w:val="22"/>
        </w:rPr>
        <w:t>arriers</w:t>
      </w:r>
    </w:p>
    <w:p w14:paraId="327BE36C" w14:textId="46183109" w:rsidR="000B18C5" w:rsidRPr="006E0C87" w:rsidRDefault="000B18C5" w:rsidP="000A6EC8">
      <w:pPr>
        <w:pStyle w:val="ListParagraph"/>
        <w:numPr>
          <w:ilvl w:val="0"/>
          <w:numId w:val="9"/>
        </w:numPr>
        <w:rPr>
          <w:rFonts w:cstheme="minorHAnsi"/>
          <w:sz w:val="22"/>
          <w:szCs w:val="22"/>
        </w:rPr>
      </w:pPr>
      <w:r w:rsidRPr="006E0C87">
        <w:rPr>
          <w:rFonts w:cstheme="minorHAnsi"/>
          <w:bCs/>
          <w:sz w:val="22"/>
          <w:szCs w:val="22"/>
        </w:rPr>
        <w:t>Inclusive</w:t>
      </w:r>
      <w:r w:rsidR="00AA5C09" w:rsidRPr="006E0C87">
        <w:rPr>
          <w:rFonts w:cstheme="minorHAnsi"/>
          <w:sz w:val="22"/>
          <w:szCs w:val="22"/>
        </w:rPr>
        <w:t xml:space="preserve"> -</w:t>
      </w:r>
      <w:r w:rsidRPr="006E0C87">
        <w:rPr>
          <w:rFonts w:cstheme="minorHAnsi"/>
          <w:sz w:val="22"/>
          <w:szCs w:val="22"/>
        </w:rPr>
        <w:t xml:space="preserve"> </w:t>
      </w:r>
      <w:r w:rsidR="00016733">
        <w:rPr>
          <w:rFonts w:cstheme="minorHAnsi"/>
          <w:sz w:val="22"/>
          <w:szCs w:val="22"/>
        </w:rPr>
        <w:t>everyone’s</w:t>
      </w:r>
      <w:r w:rsidR="00016733" w:rsidRPr="006E0C87">
        <w:rPr>
          <w:rFonts w:cstheme="minorHAnsi"/>
          <w:sz w:val="22"/>
          <w:szCs w:val="22"/>
        </w:rPr>
        <w:t xml:space="preserve"> </w:t>
      </w:r>
      <w:r w:rsidRPr="006E0C87">
        <w:rPr>
          <w:rFonts w:cstheme="minorHAnsi"/>
          <w:sz w:val="22"/>
          <w:szCs w:val="22"/>
        </w:rPr>
        <w:t>contributions are sought</w:t>
      </w:r>
      <w:r w:rsidR="00AA5C09" w:rsidRPr="006E0C87">
        <w:rPr>
          <w:rFonts w:cstheme="minorHAnsi"/>
          <w:sz w:val="22"/>
          <w:szCs w:val="22"/>
        </w:rPr>
        <w:t xml:space="preserve"> and encouraged</w:t>
      </w:r>
    </w:p>
    <w:p w14:paraId="3407D804" w14:textId="291DEDFA" w:rsidR="00AA5C09" w:rsidRPr="006E0C87" w:rsidRDefault="00AA5C09" w:rsidP="000A6EC8">
      <w:pPr>
        <w:pStyle w:val="ListParagraph"/>
        <w:numPr>
          <w:ilvl w:val="0"/>
          <w:numId w:val="9"/>
        </w:numPr>
        <w:rPr>
          <w:rFonts w:cstheme="minorHAnsi"/>
          <w:sz w:val="22"/>
          <w:szCs w:val="22"/>
        </w:rPr>
      </w:pPr>
      <w:r w:rsidRPr="006E0C87">
        <w:rPr>
          <w:rFonts w:cstheme="minorHAnsi"/>
          <w:bCs/>
          <w:sz w:val="22"/>
          <w:szCs w:val="22"/>
        </w:rPr>
        <w:t>Respect</w:t>
      </w:r>
      <w:r w:rsidRPr="006E0C87">
        <w:rPr>
          <w:rFonts w:cstheme="minorHAnsi"/>
          <w:sz w:val="22"/>
          <w:szCs w:val="22"/>
        </w:rPr>
        <w:t xml:space="preserve"> - </w:t>
      </w:r>
      <w:r w:rsidR="00016733">
        <w:rPr>
          <w:rFonts w:cstheme="minorHAnsi"/>
          <w:sz w:val="22"/>
          <w:szCs w:val="22"/>
        </w:rPr>
        <w:t>everyone’s</w:t>
      </w:r>
      <w:r w:rsidR="00016733" w:rsidRPr="006E0C87">
        <w:rPr>
          <w:rFonts w:cstheme="minorHAnsi"/>
          <w:sz w:val="22"/>
          <w:szCs w:val="22"/>
        </w:rPr>
        <w:t xml:space="preserve"> </w:t>
      </w:r>
      <w:r w:rsidRPr="006E0C87">
        <w:rPr>
          <w:rFonts w:cstheme="minorHAnsi"/>
          <w:sz w:val="22"/>
          <w:szCs w:val="22"/>
        </w:rPr>
        <w:t>contributions are valued and recognised</w:t>
      </w:r>
    </w:p>
    <w:p w14:paraId="2CBA5418" w14:textId="7C3F6323" w:rsidR="000B18C5" w:rsidRPr="006E0C87" w:rsidRDefault="00AA5C09" w:rsidP="000A6EC8">
      <w:pPr>
        <w:pStyle w:val="ListParagraph"/>
        <w:numPr>
          <w:ilvl w:val="0"/>
          <w:numId w:val="9"/>
        </w:numPr>
        <w:rPr>
          <w:rFonts w:cstheme="minorHAnsi"/>
          <w:sz w:val="22"/>
          <w:szCs w:val="22"/>
        </w:rPr>
      </w:pPr>
      <w:r w:rsidRPr="006E0C87">
        <w:rPr>
          <w:rFonts w:cstheme="minorHAnsi"/>
          <w:bCs/>
          <w:sz w:val="22"/>
          <w:szCs w:val="22"/>
        </w:rPr>
        <w:t>Open to change</w:t>
      </w:r>
      <w:r w:rsidRPr="006E0C87">
        <w:rPr>
          <w:rFonts w:cstheme="minorHAnsi"/>
          <w:sz w:val="22"/>
          <w:szCs w:val="22"/>
        </w:rPr>
        <w:t xml:space="preserve"> - </w:t>
      </w:r>
      <w:r w:rsidR="00016733">
        <w:rPr>
          <w:rFonts w:cstheme="minorHAnsi"/>
          <w:sz w:val="22"/>
          <w:szCs w:val="22"/>
        </w:rPr>
        <w:t xml:space="preserve">it </w:t>
      </w:r>
      <w:proofErr w:type="gramStart"/>
      <w:r w:rsidR="00016733">
        <w:rPr>
          <w:rFonts w:cstheme="minorHAnsi"/>
          <w:sz w:val="22"/>
          <w:szCs w:val="22"/>
        </w:rPr>
        <w:t>is acknowledged</w:t>
      </w:r>
      <w:proofErr w:type="gramEnd"/>
      <w:r w:rsidR="00016733">
        <w:rPr>
          <w:rFonts w:cstheme="minorHAnsi"/>
          <w:sz w:val="22"/>
          <w:szCs w:val="22"/>
        </w:rPr>
        <w:t xml:space="preserve"> that things are likely to develop and change.</w:t>
      </w:r>
    </w:p>
    <w:p w14:paraId="6D8592AA" w14:textId="26CB3552" w:rsidR="00AA5C09" w:rsidRPr="006E0C87" w:rsidRDefault="00AA5C09" w:rsidP="000A6EC8">
      <w:pPr>
        <w:pStyle w:val="ListParagraph"/>
        <w:numPr>
          <w:ilvl w:val="0"/>
          <w:numId w:val="9"/>
        </w:numPr>
        <w:rPr>
          <w:rFonts w:cstheme="minorHAnsi"/>
          <w:sz w:val="22"/>
          <w:szCs w:val="22"/>
        </w:rPr>
      </w:pPr>
      <w:r w:rsidRPr="006E0C87">
        <w:rPr>
          <w:rFonts w:cstheme="minorHAnsi"/>
          <w:bCs/>
          <w:sz w:val="22"/>
          <w:szCs w:val="22"/>
        </w:rPr>
        <w:t>Accessible</w:t>
      </w:r>
      <w:r w:rsidRPr="006E0C87">
        <w:rPr>
          <w:rFonts w:cstheme="minorHAnsi"/>
          <w:sz w:val="22"/>
          <w:szCs w:val="22"/>
        </w:rPr>
        <w:t xml:space="preserve"> </w:t>
      </w:r>
      <w:r w:rsidR="00343C03" w:rsidRPr="006E0C87">
        <w:rPr>
          <w:rFonts w:cstheme="minorHAnsi"/>
          <w:sz w:val="22"/>
          <w:szCs w:val="22"/>
        </w:rPr>
        <w:t>-</w:t>
      </w:r>
      <w:r w:rsidRPr="006E0C87">
        <w:rPr>
          <w:rFonts w:cstheme="minorHAnsi"/>
          <w:sz w:val="22"/>
          <w:szCs w:val="22"/>
        </w:rPr>
        <w:t xml:space="preserve"> all needs are catered for,</w:t>
      </w:r>
      <w:r w:rsidR="007E0D38">
        <w:rPr>
          <w:rFonts w:cstheme="minorHAnsi"/>
          <w:sz w:val="22"/>
          <w:szCs w:val="22"/>
        </w:rPr>
        <w:t xml:space="preserve"> with </w:t>
      </w:r>
      <w:r w:rsidRPr="006E0C87">
        <w:rPr>
          <w:rFonts w:cstheme="minorHAnsi"/>
          <w:sz w:val="22"/>
          <w:szCs w:val="22"/>
        </w:rPr>
        <w:t xml:space="preserve">time and space to </w:t>
      </w:r>
      <w:r w:rsidR="006034F7" w:rsidRPr="006E0C87">
        <w:rPr>
          <w:rFonts w:cstheme="minorHAnsi"/>
          <w:sz w:val="22"/>
          <w:szCs w:val="22"/>
        </w:rPr>
        <w:t xml:space="preserve">reflect </w:t>
      </w:r>
    </w:p>
    <w:p w14:paraId="7DC4E59C" w14:textId="3154F222" w:rsidR="00343C03" w:rsidRPr="006E0C87" w:rsidRDefault="00343C03" w:rsidP="000A6EC8">
      <w:pPr>
        <w:pStyle w:val="ListParagraph"/>
        <w:numPr>
          <w:ilvl w:val="0"/>
          <w:numId w:val="9"/>
        </w:numPr>
        <w:rPr>
          <w:rFonts w:cstheme="minorHAnsi"/>
          <w:sz w:val="22"/>
          <w:szCs w:val="22"/>
        </w:rPr>
      </w:pPr>
      <w:r w:rsidRPr="006E0C87">
        <w:rPr>
          <w:rFonts w:cstheme="minorHAnsi"/>
          <w:bCs/>
          <w:sz w:val="22"/>
          <w:szCs w:val="22"/>
        </w:rPr>
        <w:t xml:space="preserve">Agile </w:t>
      </w:r>
      <w:r w:rsidRPr="006E0C87">
        <w:rPr>
          <w:rFonts w:cstheme="minorHAnsi"/>
          <w:sz w:val="22"/>
          <w:szCs w:val="22"/>
        </w:rPr>
        <w:t xml:space="preserve">- working in flexible ways that </w:t>
      </w:r>
      <w:r w:rsidR="00016733">
        <w:rPr>
          <w:rFonts w:cstheme="minorHAnsi"/>
          <w:sz w:val="22"/>
          <w:szCs w:val="22"/>
        </w:rPr>
        <w:t>encourage</w:t>
      </w:r>
      <w:r w:rsidR="00016733" w:rsidRPr="006E0C87">
        <w:rPr>
          <w:rFonts w:cstheme="minorHAnsi"/>
          <w:sz w:val="22"/>
          <w:szCs w:val="22"/>
        </w:rPr>
        <w:t xml:space="preserve"> </w:t>
      </w:r>
      <w:r w:rsidR="006034F7" w:rsidRPr="006E0C87">
        <w:rPr>
          <w:rFonts w:cstheme="minorHAnsi"/>
          <w:sz w:val="22"/>
          <w:szCs w:val="22"/>
        </w:rPr>
        <w:t>new ideas to be explored</w:t>
      </w:r>
    </w:p>
    <w:p w14:paraId="30AB5EA9" w14:textId="22D9C976" w:rsidR="00343C03" w:rsidRPr="006E0C87" w:rsidRDefault="00343C03" w:rsidP="000A6EC8">
      <w:pPr>
        <w:pStyle w:val="ListParagraph"/>
        <w:numPr>
          <w:ilvl w:val="0"/>
          <w:numId w:val="9"/>
        </w:numPr>
        <w:rPr>
          <w:rFonts w:cstheme="minorHAnsi"/>
          <w:sz w:val="22"/>
          <w:szCs w:val="22"/>
        </w:rPr>
      </w:pPr>
      <w:r w:rsidRPr="006E0C87">
        <w:rPr>
          <w:rFonts w:cstheme="minorHAnsi"/>
          <w:bCs/>
          <w:sz w:val="22"/>
          <w:szCs w:val="22"/>
        </w:rPr>
        <w:t xml:space="preserve">Aware </w:t>
      </w:r>
      <w:r w:rsidRPr="006E0C87">
        <w:rPr>
          <w:rFonts w:cstheme="minorHAnsi"/>
          <w:sz w:val="22"/>
          <w:szCs w:val="22"/>
        </w:rPr>
        <w:t>- realistic about what can be achieved</w:t>
      </w:r>
      <w:r w:rsidR="006154FC" w:rsidRPr="006E0C87">
        <w:rPr>
          <w:rFonts w:cstheme="minorHAnsi"/>
          <w:sz w:val="22"/>
          <w:szCs w:val="22"/>
        </w:rPr>
        <w:t>,</w:t>
      </w:r>
      <w:r w:rsidR="006034F7" w:rsidRPr="006E0C87">
        <w:rPr>
          <w:rFonts w:cstheme="minorHAnsi"/>
          <w:sz w:val="22"/>
          <w:szCs w:val="22"/>
        </w:rPr>
        <w:t xml:space="preserve"> but support</w:t>
      </w:r>
      <w:r w:rsidR="00016733">
        <w:rPr>
          <w:rFonts w:cstheme="minorHAnsi"/>
          <w:sz w:val="22"/>
          <w:szCs w:val="22"/>
        </w:rPr>
        <w:t>ive of</w:t>
      </w:r>
      <w:r w:rsidR="006034F7" w:rsidRPr="006E0C87">
        <w:rPr>
          <w:rFonts w:cstheme="minorHAnsi"/>
          <w:sz w:val="22"/>
          <w:szCs w:val="22"/>
        </w:rPr>
        <w:t xml:space="preserve"> challenge</w:t>
      </w:r>
      <w:r w:rsidR="006154FC" w:rsidRPr="006E0C87">
        <w:rPr>
          <w:rFonts w:cstheme="minorHAnsi"/>
          <w:sz w:val="22"/>
          <w:szCs w:val="22"/>
        </w:rPr>
        <w:t xml:space="preserve"> </w:t>
      </w:r>
    </w:p>
    <w:p w14:paraId="1E5BC1EB" w14:textId="25671CAD" w:rsidR="00015C9B" w:rsidRPr="00CB19B8" w:rsidRDefault="00343C03" w:rsidP="00CB19B8">
      <w:pPr>
        <w:pStyle w:val="ListParagraph"/>
        <w:numPr>
          <w:ilvl w:val="0"/>
          <w:numId w:val="9"/>
        </w:numPr>
        <w:rPr>
          <w:rFonts w:cstheme="minorHAnsi"/>
          <w:sz w:val="22"/>
          <w:szCs w:val="22"/>
        </w:rPr>
      </w:pPr>
      <w:r w:rsidRPr="006E0C87">
        <w:rPr>
          <w:rFonts w:cstheme="minorHAnsi"/>
          <w:bCs/>
          <w:sz w:val="22"/>
          <w:szCs w:val="22"/>
        </w:rPr>
        <w:t xml:space="preserve">Communication </w:t>
      </w:r>
      <w:r w:rsidR="00D51ACB" w:rsidRPr="006E0C87">
        <w:rPr>
          <w:rFonts w:cstheme="minorHAnsi"/>
          <w:sz w:val="22"/>
          <w:szCs w:val="22"/>
        </w:rPr>
        <w:t xml:space="preserve">– ensure change is captured and communicated </w:t>
      </w:r>
      <w:r w:rsidR="007E0D38">
        <w:rPr>
          <w:rFonts w:cstheme="minorHAnsi"/>
          <w:sz w:val="22"/>
          <w:szCs w:val="22"/>
        </w:rPr>
        <w:t>clearly</w:t>
      </w:r>
    </w:p>
    <w:p w14:paraId="455C29AB" w14:textId="77777777" w:rsidR="00ED6037" w:rsidRPr="006E0C87" w:rsidRDefault="00ED6037" w:rsidP="008E5154">
      <w:pPr>
        <w:rPr>
          <w:rFonts w:cstheme="minorHAnsi"/>
          <w:b/>
          <w:bCs/>
          <w:color w:val="0070C0"/>
          <w:sz w:val="22"/>
          <w:szCs w:val="22"/>
          <w:lang w:val="en-US"/>
        </w:rPr>
      </w:pPr>
    </w:p>
    <w:p w14:paraId="7DD73F5F" w14:textId="0E648CB4" w:rsidR="00B4331C" w:rsidRPr="006E0C87" w:rsidRDefault="00B4331C" w:rsidP="008E5154">
      <w:pPr>
        <w:rPr>
          <w:rFonts w:cstheme="minorHAnsi"/>
          <w:sz w:val="22"/>
          <w:szCs w:val="22"/>
        </w:rPr>
      </w:pPr>
      <w:r w:rsidRPr="006E0C87">
        <w:rPr>
          <w:rFonts w:cstheme="minorHAnsi"/>
          <w:b/>
          <w:bCs/>
          <w:sz w:val="22"/>
          <w:szCs w:val="22"/>
          <w:lang w:val="en-US"/>
        </w:rPr>
        <w:t>Enablers</w:t>
      </w:r>
      <w:r w:rsidR="000A17F9" w:rsidRPr="006E0C87">
        <w:rPr>
          <w:rFonts w:cstheme="minorHAnsi"/>
          <w:b/>
          <w:bCs/>
          <w:sz w:val="22"/>
          <w:szCs w:val="22"/>
          <w:lang w:val="en-US"/>
        </w:rPr>
        <w:t xml:space="preserve"> </w:t>
      </w:r>
      <w:r w:rsidR="00ED6037" w:rsidRPr="006E0C87">
        <w:rPr>
          <w:rFonts w:cstheme="minorHAnsi"/>
          <w:b/>
          <w:bCs/>
          <w:sz w:val="22"/>
          <w:szCs w:val="22"/>
          <w:lang w:val="en-US"/>
        </w:rPr>
        <w:t>of true co-production</w:t>
      </w:r>
    </w:p>
    <w:p w14:paraId="34ACC181" w14:textId="0C7141C1" w:rsidR="00B4331C" w:rsidRPr="006E0C87" w:rsidRDefault="00B4331C" w:rsidP="000A6EC8">
      <w:pPr>
        <w:pStyle w:val="ListParagraph"/>
        <w:numPr>
          <w:ilvl w:val="0"/>
          <w:numId w:val="10"/>
        </w:numPr>
        <w:ind w:left="360"/>
        <w:rPr>
          <w:rFonts w:cstheme="minorHAnsi"/>
          <w:sz w:val="22"/>
          <w:szCs w:val="22"/>
          <w:lang w:val="en-US"/>
        </w:rPr>
      </w:pPr>
      <w:r w:rsidRPr="006E0C87">
        <w:rPr>
          <w:rFonts w:cstheme="minorHAnsi"/>
          <w:bCs/>
          <w:sz w:val="22"/>
          <w:szCs w:val="22"/>
          <w:lang w:val="en-US"/>
        </w:rPr>
        <w:t>Safety</w:t>
      </w:r>
      <w:r w:rsidR="00860EB7" w:rsidRPr="006E0C87">
        <w:rPr>
          <w:rFonts w:cstheme="minorHAnsi"/>
          <w:bCs/>
          <w:sz w:val="22"/>
          <w:szCs w:val="22"/>
          <w:lang w:val="en-US"/>
        </w:rPr>
        <w:t xml:space="preserve"> </w:t>
      </w:r>
      <w:r w:rsidR="00D51ACB" w:rsidRPr="006E0C87">
        <w:rPr>
          <w:rFonts w:cstheme="minorHAnsi"/>
          <w:sz w:val="22"/>
          <w:szCs w:val="22"/>
          <w:lang w:val="en-US"/>
        </w:rPr>
        <w:t>-</w:t>
      </w:r>
      <w:r w:rsidR="00860EB7" w:rsidRPr="006E0C87">
        <w:rPr>
          <w:rFonts w:cstheme="minorHAnsi"/>
          <w:sz w:val="22"/>
          <w:szCs w:val="22"/>
          <w:lang w:val="en-US"/>
        </w:rPr>
        <w:t xml:space="preserve"> </w:t>
      </w:r>
      <w:r w:rsidR="00016733">
        <w:rPr>
          <w:rFonts w:cstheme="minorHAnsi"/>
          <w:sz w:val="22"/>
          <w:szCs w:val="22"/>
          <w:lang w:val="en-US"/>
        </w:rPr>
        <w:t>everyone</w:t>
      </w:r>
      <w:r w:rsidR="00016733" w:rsidRPr="006E0C87">
        <w:rPr>
          <w:rFonts w:cstheme="minorHAnsi"/>
          <w:sz w:val="22"/>
          <w:szCs w:val="22"/>
          <w:lang w:val="en-US"/>
        </w:rPr>
        <w:t xml:space="preserve"> </w:t>
      </w:r>
      <w:r w:rsidR="00860EB7" w:rsidRPr="006E0C87">
        <w:rPr>
          <w:rFonts w:cstheme="minorHAnsi"/>
          <w:sz w:val="22"/>
          <w:szCs w:val="22"/>
          <w:lang w:val="en-US"/>
        </w:rPr>
        <w:t>involved feel</w:t>
      </w:r>
      <w:r w:rsidR="00016733">
        <w:rPr>
          <w:rFonts w:cstheme="minorHAnsi"/>
          <w:sz w:val="22"/>
          <w:szCs w:val="22"/>
          <w:lang w:val="en-US"/>
        </w:rPr>
        <w:t>s</w:t>
      </w:r>
      <w:r w:rsidR="00860EB7" w:rsidRPr="006E0C87">
        <w:rPr>
          <w:rFonts w:cstheme="minorHAnsi"/>
          <w:sz w:val="22"/>
          <w:szCs w:val="22"/>
          <w:lang w:val="en-US"/>
        </w:rPr>
        <w:t xml:space="preserve"> able to share and contribute </w:t>
      </w:r>
      <w:r w:rsidR="007E0D38">
        <w:rPr>
          <w:rFonts w:cstheme="minorHAnsi"/>
          <w:sz w:val="22"/>
          <w:szCs w:val="22"/>
          <w:lang w:val="en-US"/>
        </w:rPr>
        <w:t>as they wish</w:t>
      </w:r>
      <w:r w:rsidR="007E0D38" w:rsidRPr="006E0C87">
        <w:rPr>
          <w:rFonts w:cstheme="minorHAnsi"/>
          <w:sz w:val="22"/>
          <w:szCs w:val="22"/>
          <w:lang w:val="en-US"/>
        </w:rPr>
        <w:t xml:space="preserve"> </w:t>
      </w:r>
    </w:p>
    <w:p w14:paraId="341F5C4B" w14:textId="6FF43265" w:rsidR="00C53F0D" w:rsidRPr="006E0C87" w:rsidRDefault="00C53F0D" w:rsidP="000A6EC8">
      <w:pPr>
        <w:pStyle w:val="ListParagraph"/>
        <w:numPr>
          <w:ilvl w:val="0"/>
          <w:numId w:val="10"/>
        </w:numPr>
        <w:ind w:left="360"/>
        <w:rPr>
          <w:rFonts w:cstheme="minorHAnsi"/>
          <w:sz w:val="22"/>
          <w:szCs w:val="22"/>
          <w:lang w:val="en-US"/>
        </w:rPr>
      </w:pPr>
      <w:r w:rsidRPr="006E0C87">
        <w:rPr>
          <w:rFonts w:cstheme="minorHAnsi"/>
          <w:bCs/>
          <w:sz w:val="22"/>
          <w:szCs w:val="22"/>
          <w:lang w:val="en-US"/>
        </w:rPr>
        <w:t>Consistency</w:t>
      </w:r>
      <w:r w:rsidR="00D51ACB" w:rsidRPr="006E0C87">
        <w:rPr>
          <w:rFonts w:cstheme="minorHAnsi"/>
          <w:bCs/>
          <w:sz w:val="22"/>
          <w:szCs w:val="22"/>
          <w:lang w:val="en-US"/>
        </w:rPr>
        <w:t xml:space="preserve"> </w:t>
      </w:r>
      <w:r w:rsidR="00D51ACB" w:rsidRPr="006E0C87">
        <w:rPr>
          <w:rFonts w:cstheme="minorHAnsi"/>
          <w:sz w:val="22"/>
          <w:szCs w:val="22"/>
          <w:lang w:val="en-US"/>
        </w:rPr>
        <w:t xml:space="preserve">- </w:t>
      </w:r>
      <w:r w:rsidR="00016733">
        <w:rPr>
          <w:rFonts w:cstheme="minorHAnsi"/>
          <w:sz w:val="22"/>
          <w:szCs w:val="22"/>
          <w:lang w:val="en-US"/>
        </w:rPr>
        <w:t>agree</w:t>
      </w:r>
      <w:r w:rsidR="00016733" w:rsidRPr="006E0C87">
        <w:rPr>
          <w:rFonts w:cstheme="minorHAnsi"/>
          <w:sz w:val="22"/>
          <w:szCs w:val="22"/>
          <w:lang w:val="en-US"/>
        </w:rPr>
        <w:t xml:space="preserve"> </w:t>
      </w:r>
      <w:r w:rsidR="00D51ACB" w:rsidRPr="006E0C87">
        <w:rPr>
          <w:rFonts w:cstheme="minorHAnsi"/>
          <w:sz w:val="22"/>
          <w:szCs w:val="22"/>
          <w:lang w:val="en-US"/>
        </w:rPr>
        <w:t>joint expectations from the outset, sense check</w:t>
      </w:r>
      <w:r w:rsidR="007E0D38">
        <w:rPr>
          <w:rFonts w:cstheme="minorHAnsi"/>
          <w:sz w:val="22"/>
          <w:szCs w:val="22"/>
          <w:lang w:val="en-US"/>
        </w:rPr>
        <w:t>ing</w:t>
      </w:r>
      <w:r w:rsidR="00D51ACB" w:rsidRPr="006E0C87">
        <w:rPr>
          <w:rFonts w:cstheme="minorHAnsi"/>
          <w:sz w:val="22"/>
          <w:szCs w:val="22"/>
          <w:lang w:val="en-US"/>
        </w:rPr>
        <w:t xml:space="preserve"> along the way</w:t>
      </w:r>
    </w:p>
    <w:p w14:paraId="487463A2" w14:textId="063E501F" w:rsidR="00B4331C" w:rsidRPr="006E0C87" w:rsidRDefault="00B4331C" w:rsidP="000A6EC8">
      <w:pPr>
        <w:pStyle w:val="ListParagraph"/>
        <w:numPr>
          <w:ilvl w:val="0"/>
          <w:numId w:val="10"/>
        </w:numPr>
        <w:ind w:left="360"/>
        <w:rPr>
          <w:rFonts w:cstheme="minorHAnsi"/>
          <w:sz w:val="22"/>
          <w:szCs w:val="22"/>
          <w:lang w:val="en-US"/>
        </w:rPr>
      </w:pPr>
      <w:r w:rsidRPr="006E0C87">
        <w:rPr>
          <w:rFonts w:cstheme="minorHAnsi"/>
          <w:bCs/>
          <w:sz w:val="22"/>
          <w:szCs w:val="22"/>
          <w:lang w:val="en-US"/>
        </w:rPr>
        <w:t>Resources</w:t>
      </w:r>
      <w:r w:rsidR="00860EB7" w:rsidRPr="006E0C87">
        <w:rPr>
          <w:rFonts w:cstheme="minorHAnsi"/>
          <w:bCs/>
          <w:sz w:val="22"/>
          <w:szCs w:val="22"/>
          <w:lang w:val="en-US"/>
        </w:rPr>
        <w:t xml:space="preserve"> - </w:t>
      </w:r>
      <w:r w:rsidR="007E0D38">
        <w:rPr>
          <w:rFonts w:cstheme="minorHAnsi"/>
          <w:sz w:val="22"/>
          <w:szCs w:val="22"/>
          <w:lang w:val="en-US"/>
        </w:rPr>
        <w:t>sufficient</w:t>
      </w:r>
      <w:r w:rsidR="007E0D38" w:rsidRPr="006E0C87">
        <w:rPr>
          <w:rFonts w:cstheme="minorHAnsi"/>
          <w:sz w:val="22"/>
          <w:szCs w:val="22"/>
          <w:lang w:val="en-US"/>
        </w:rPr>
        <w:t xml:space="preserve"> </w:t>
      </w:r>
      <w:r w:rsidR="00860EB7" w:rsidRPr="006E0C87">
        <w:rPr>
          <w:rFonts w:cstheme="minorHAnsi"/>
          <w:sz w:val="22"/>
          <w:szCs w:val="22"/>
          <w:lang w:val="en-US"/>
        </w:rPr>
        <w:t>investment of time</w:t>
      </w:r>
      <w:r w:rsidR="00D51ACB" w:rsidRPr="006E0C87">
        <w:rPr>
          <w:rFonts w:cstheme="minorHAnsi"/>
          <w:sz w:val="22"/>
          <w:szCs w:val="22"/>
          <w:lang w:val="en-US"/>
        </w:rPr>
        <w:t xml:space="preserve">, </w:t>
      </w:r>
      <w:r w:rsidR="008342E6" w:rsidRPr="006E0C87">
        <w:rPr>
          <w:rFonts w:cstheme="minorHAnsi"/>
          <w:sz w:val="22"/>
          <w:szCs w:val="22"/>
          <w:lang w:val="en-US"/>
        </w:rPr>
        <w:t xml:space="preserve">appropriate </w:t>
      </w:r>
      <w:r w:rsidR="00D51ACB" w:rsidRPr="006E0C87">
        <w:rPr>
          <w:rFonts w:cstheme="minorHAnsi"/>
          <w:sz w:val="22"/>
          <w:szCs w:val="22"/>
          <w:lang w:val="en-US"/>
        </w:rPr>
        <w:t>materials and communication</w:t>
      </w:r>
    </w:p>
    <w:p w14:paraId="003984EC" w14:textId="1F945974" w:rsidR="00B4331C" w:rsidRPr="006E0C87" w:rsidRDefault="00B4331C" w:rsidP="000A6EC8">
      <w:pPr>
        <w:pStyle w:val="ListParagraph"/>
        <w:numPr>
          <w:ilvl w:val="0"/>
          <w:numId w:val="10"/>
        </w:numPr>
        <w:ind w:left="360"/>
        <w:rPr>
          <w:rFonts w:cstheme="minorHAnsi"/>
          <w:sz w:val="22"/>
          <w:szCs w:val="22"/>
          <w:lang w:val="en-US"/>
        </w:rPr>
      </w:pPr>
      <w:r w:rsidRPr="006E0C87">
        <w:rPr>
          <w:rFonts w:cstheme="minorHAnsi"/>
          <w:bCs/>
          <w:sz w:val="22"/>
          <w:szCs w:val="22"/>
          <w:lang w:val="en-US"/>
        </w:rPr>
        <w:t xml:space="preserve">Clarity </w:t>
      </w:r>
      <w:r w:rsidR="00B66D10" w:rsidRPr="006E0C87">
        <w:rPr>
          <w:rFonts w:cstheme="minorHAnsi"/>
          <w:sz w:val="22"/>
          <w:szCs w:val="22"/>
          <w:lang w:val="en-US"/>
        </w:rPr>
        <w:t xml:space="preserve">- </w:t>
      </w:r>
      <w:r w:rsidRPr="006E0C87">
        <w:rPr>
          <w:rFonts w:cstheme="minorHAnsi"/>
          <w:sz w:val="22"/>
          <w:szCs w:val="22"/>
          <w:lang w:val="en-US"/>
        </w:rPr>
        <w:t>jargon free</w:t>
      </w:r>
      <w:r w:rsidR="00D51ACB" w:rsidRPr="006E0C87">
        <w:rPr>
          <w:rFonts w:cstheme="minorHAnsi"/>
          <w:sz w:val="22"/>
          <w:szCs w:val="22"/>
          <w:lang w:val="en-US"/>
        </w:rPr>
        <w:t xml:space="preserve">, purpose and outcomes are </w:t>
      </w:r>
      <w:r w:rsidR="007E0D38">
        <w:rPr>
          <w:rFonts w:cstheme="minorHAnsi"/>
          <w:sz w:val="22"/>
          <w:szCs w:val="22"/>
          <w:lang w:val="en-US"/>
        </w:rPr>
        <w:t xml:space="preserve">understood by </w:t>
      </w:r>
      <w:r w:rsidR="00016733">
        <w:rPr>
          <w:rFonts w:cstheme="minorHAnsi"/>
          <w:sz w:val="22"/>
          <w:szCs w:val="22"/>
          <w:lang w:val="en-US"/>
        </w:rPr>
        <w:t>everyone</w:t>
      </w:r>
    </w:p>
    <w:p w14:paraId="51FEB4A8" w14:textId="193886B8" w:rsidR="00C53F0D" w:rsidRPr="006E0C87" w:rsidRDefault="00C53F0D" w:rsidP="0080675E">
      <w:pPr>
        <w:pStyle w:val="ListParagraph"/>
        <w:numPr>
          <w:ilvl w:val="0"/>
          <w:numId w:val="10"/>
        </w:numPr>
        <w:ind w:left="357" w:hanging="357"/>
        <w:rPr>
          <w:rFonts w:cstheme="minorHAnsi"/>
          <w:sz w:val="22"/>
          <w:szCs w:val="22"/>
          <w:lang w:val="en-US"/>
        </w:rPr>
      </w:pPr>
      <w:r w:rsidRPr="006E0C87">
        <w:rPr>
          <w:rFonts w:cstheme="minorHAnsi"/>
          <w:bCs/>
          <w:sz w:val="22"/>
          <w:szCs w:val="22"/>
          <w:lang w:val="en-US"/>
        </w:rPr>
        <w:t>Quality</w:t>
      </w:r>
      <w:r w:rsidR="00B66D10" w:rsidRPr="006E0C87">
        <w:rPr>
          <w:rFonts w:cstheme="minorHAnsi"/>
          <w:bCs/>
          <w:sz w:val="22"/>
          <w:szCs w:val="22"/>
          <w:lang w:val="en-US"/>
        </w:rPr>
        <w:t xml:space="preserve"> </w:t>
      </w:r>
      <w:r w:rsidR="001E024B" w:rsidRPr="006E0C87">
        <w:rPr>
          <w:rFonts w:cstheme="minorHAnsi"/>
          <w:sz w:val="22"/>
          <w:szCs w:val="22"/>
          <w:lang w:val="en-US"/>
        </w:rPr>
        <w:t xml:space="preserve">– focus on outcomes not just outputs, the </w:t>
      </w:r>
      <w:r w:rsidR="00016733" w:rsidRPr="006E0C87">
        <w:rPr>
          <w:rFonts w:cstheme="minorHAnsi"/>
          <w:sz w:val="22"/>
          <w:szCs w:val="22"/>
          <w:lang w:val="en-US"/>
        </w:rPr>
        <w:t>experience</w:t>
      </w:r>
      <w:r w:rsidR="00016733">
        <w:rPr>
          <w:rFonts w:cstheme="minorHAnsi"/>
          <w:sz w:val="22"/>
          <w:szCs w:val="22"/>
          <w:lang w:val="en-US"/>
        </w:rPr>
        <w:t xml:space="preserve"> of working together </w:t>
      </w:r>
      <w:r w:rsidR="001E024B" w:rsidRPr="006E0C87">
        <w:rPr>
          <w:rFonts w:cstheme="minorHAnsi"/>
          <w:sz w:val="22"/>
          <w:szCs w:val="22"/>
          <w:lang w:val="en-US"/>
        </w:rPr>
        <w:t xml:space="preserve">itself is important </w:t>
      </w:r>
    </w:p>
    <w:p w14:paraId="38823DC0" w14:textId="1C75156C" w:rsidR="00C53F0D" w:rsidRPr="006E0C87" w:rsidRDefault="00C53F0D" w:rsidP="0080675E">
      <w:pPr>
        <w:pStyle w:val="ListParagraph"/>
        <w:numPr>
          <w:ilvl w:val="0"/>
          <w:numId w:val="10"/>
        </w:numPr>
        <w:ind w:left="357" w:hanging="357"/>
        <w:rPr>
          <w:rFonts w:cstheme="minorHAnsi"/>
          <w:sz w:val="22"/>
          <w:szCs w:val="22"/>
          <w:lang w:val="en-US"/>
        </w:rPr>
      </w:pPr>
      <w:r w:rsidRPr="006E0C87">
        <w:rPr>
          <w:rFonts w:cstheme="minorHAnsi"/>
          <w:bCs/>
          <w:sz w:val="22"/>
          <w:szCs w:val="22"/>
          <w:lang w:val="en-US"/>
        </w:rPr>
        <w:t>Location</w:t>
      </w:r>
      <w:r w:rsidR="00860EB7" w:rsidRPr="006E0C87">
        <w:rPr>
          <w:rFonts w:cstheme="minorHAnsi"/>
          <w:bCs/>
          <w:sz w:val="22"/>
          <w:szCs w:val="22"/>
          <w:lang w:val="en-US"/>
        </w:rPr>
        <w:t xml:space="preserve"> </w:t>
      </w:r>
      <w:r w:rsidR="00016733">
        <w:rPr>
          <w:rFonts w:cstheme="minorHAnsi"/>
          <w:sz w:val="22"/>
          <w:szCs w:val="22"/>
          <w:lang w:val="en-US"/>
        </w:rPr>
        <w:t xml:space="preserve">–in </w:t>
      </w:r>
      <w:r w:rsidR="00CB19B8">
        <w:rPr>
          <w:rFonts w:cstheme="minorHAnsi"/>
          <w:sz w:val="22"/>
          <w:szCs w:val="22"/>
          <w:lang w:val="en-US"/>
        </w:rPr>
        <w:t xml:space="preserve">a </w:t>
      </w:r>
      <w:r w:rsidR="00CB19B8" w:rsidRPr="006E0C87">
        <w:rPr>
          <w:rFonts w:cstheme="minorHAnsi"/>
          <w:sz w:val="22"/>
          <w:szCs w:val="22"/>
          <w:lang w:val="en-US"/>
        </w:rPr>
        <w:t>place</w:t>
      </w:r>
      <w:r w:rsidR="00860EB7" w:rsidRPr="006E0C87">
        <w:rPr>
          <w:rFonts w:cstheme="minorHAnsi"/>
          <w:sz w:val="22"/>
          <w:szCs w:val="22"/>
          <w:lang w:val="en-US"/>
        </w:rPr>
        <w:t xml:space="preserve"> </w:t>
      </w:r>
      <w:r w:rsidR="00016733">
        <w:rPr>
          <w:rFonts w:cstheme="minorHAnsi"/>
          <w:sz w:val="22"/>
          <w:szCs w:val="22"/>
          <w:lang w:val="en-US"/>
        </w:rPr>
        <w:t>where</w:t>
      </w:r>
      <w:r w:rsidR="00860EB7" w:rsidRPr="006E0C87">
        <w:rPr>
          <w:rFonts w:cstheme="minorHAnsi"/>
          <w:sz w:val="22"/>
          <w:szCs w:val="22"/>
          <w:lang w:val="en-US"/>
        </w:rPr>
        <w:t xml:space="preserve"> people </w:t>
      </w:r>
      <w:r w:rsidR="00016733" w:rsidRPr="00016733">
        <w:rPr>
          <w:rFonts w:cstheme="minorHAnsi"/>
          <w:sz w:val="22"/>
          <w:szCs w:val="22"/>
          <w:lang w:val="en-US"/>
        </w:rPr>
        <w:t xml:space="preserve">feel comfortable </w:t>
      </w:r>
    </w:p>
    <w:p w14:paraId="61C10D3F" w14:textId="59605C0B" w:rsidR="00C53F0D" w:rsidRPr="006E0C87" w:rsidRDefault="00C53F0D" w:rsidP="000A6EC8">
      <w:pPr>
        <w:pStyle w:val="ListParagraph"/>
        <w:numPr>
          <w:ilvl w:val="0"/>
          <w:numId w:val="10"/>
        </w:numPr>
        <w:ind w:left="360"/>
        <w:rPr>
          <w:rFonts w:cstheme="minorHAnsi"/>
          <w:sz w:val="22"/>
          <w:szCs w:val="22"/>
          <w:lang w:val="en-US"/>
        </w:rPr>
      </w:pPr>
      <w:r w:rsidRPr="006E0C87">
        <w:rPr>
          <w:rFonts w:cstheme="minorHAnsi"/>
          <w:bCs/>
          <w:sz w:val="22"/>
          <w:szCs w:val="22"/>
          <w:lang w:val="en-US"/>
        </w:rPr>
        <w:t>Scale</w:t>
      </w:r>
      <w:r w:rsidR="00860EB7" w:rsidRPr="006E0C87">
        <w:rPr>
          <w:rFonts w:cstheme="minorHAnsi"/>
          <w:bCs/>
          <w:sz w:val="22"/>
          <w:szCs w:val="22"/>
          <w:lang w:val="en-US"/>
        </w:rPr>
        <w:t xml:space="preserve"> - </w:t>
      </w:r>
      <w:r w:rsidR="00860EB7" w:rsidRPr="006E0C87">
        <w:rPr>
          <w:rFonts w:cstheme="minorHAnsi"/>
          <w:sz w:val="22"/>
          <w:szCs w:val="22"/>
          <w:lang w:val="en-US"/>
        </w:rPr>
        <w:t>relevant to those participating</w:t>
      </w:r>
      <w:r w:rsidR="001E024B" w:rsidRPr="006E0C87">
        <w:rPr>
          <w:rFonts w:cstheme="minorHAnsi"/>
          <w:sz w:val="22"/>
          <w:szCs w:val="22"/>
          <w:lang w:val="en-US"/>
        </w:rPr>
        <w:t>, practical and realistic</w:t>
      </w:r>
    </w:p>
    <w:p w14:paraId="472A63D6" w14:textId="701D9B43" w:rsidR="00C53F0D" w:rsidRPr="006E0C87" w:rsidRDefault="00860EB7" w:rsidP="000A6EC8">
      <w:pPr>
        <w:pStyle w:val="ListParagraph"/>
        <w:numPr>
          <w:ilvl w:val="0"/>
          <w:numId w:val="10"/>
        </w:numPr>
        <w:ind w:left="360"/>
        <w:rPr>
          <w:rFonts w:cstheme="minorHAnsi"/>
          <w:sz w:val="22"/>
          <w:szCs w:val="22"/>
          <w:lang w:val="en-US"/>
        </w:rPr>
      </w:pPr>
      <w:r w:rsidRPr="006E0C87">
        <w:rPr>
          <w:rFonts w:cstheme="minorHAnsi"/>
          <w:bCs/>
          <w:sz w:val="22"/>
          <w:szCs w:val="22"/>
          <w:lang w:val="en-US"/>
        </w:rPr>
        <w:t xml:space="preserve">Openness </w:t>
      </w:r>
      <w:r w:rsidRPr="006E0C87">
        <w:rPr>
          <w:rFonts w:cstheme="minorHAnsi"/>
          <w:sz w:val="22"/>
          <w:szCs w:val="22"/>
          <w:lang w:val="en-US"/>
        </w:rPr>
        <w:t>– willingness to listen and accept fair criticism/challenge</w:t>
      </w:r>
    </w:p>
    <w:p w14:paraId="640D9C7F" w14:textId="138522EF" w:rsidR="006170EB" w:rsidRPr="00163868" w:rsidRDefault="00860EB7" w:rsidP="00163868">
      <w:pPr>
        <w:pStyle w:val="ListParagraph"/>
        <w:numPr>
          <w:ilvl w:val="0"/>
          <w:numId w:val="10"/>
        </w:numPr>
        <w:ind w:left="360"/>
        <w:rPr>
          <w:rFonts w:cstheme="minorHAnsi"/>
          <w:sz w:val="22"/>
          <w:szCs w:val="22"/>
          <w:lang w:val="en-US"/>
        </w:rPr>
      </w:pPr>
      <w:r w:rsidRPr="006E0C87">
        <w:rPr>
          <w:rFonts w:cstheme="minorHAnsi"/>
          <w:bCs/>
          <w:sz w:val="22"/>
          <w:szCs w:val="22"/>
          <w:lang w:val="en-US"/>
        </w:rPr>
        <w:t xml:space="preserve">Shared ownership </w:t>
      </w:r>
      <w:r w:rsidRPr="006E0C87">
        <w:rPr>
          <w:rFonts w:cstheme="minorHAnsi"/>
          <w:sz w:val="22"/>
          <w:szCs w:val="22"/>
          <w:lang w:val="en-US"/>
        </w:rPr>
        <w:t>– make it everyone</w:t>
      </w:r>
      <w:r w:rsidR="001E024B" w:rsidRPr="006E0C87">
        <w:rPr>
          <w:rFonts w:cstheme="minorHAnsi"/>
          <w:sz w:val="22"/>
          <w:szCs w:val="22"/>
          <w:lang w:val="en-US"/>
        </w:rPr>
        <w:t>’</w:t>
      </w:r>
      <w:r w:rsidRPr="006E0C87">
        <w:rPr>
          <w:rFonts w:cstheme="minorHAnsi"/>
          <w:sz w:val="22"/>
          <w:szCs w:val="22"/>
          <w:lang w:val="en-US"/>
        </w:rPr>
        <w:t>s role to promote and encourage involvement</w:t>
      </w:r>
      <w:bookmarkStart w:id="0" w:name="_GoBack"/>
      <w:bookmarkEnd w:id="0"/>
      <w:r w:rsidR="006170EB" w:rsidRPr="00163868">
        <w:rPr>
          <w:rFonts w:cstheme="minorHAnsi"/>
          <w:b/>
          <w:bCs/>
          <w:sz w:val="22"/>
          <w:szCs w:val="22"/>
          <w:lang w:val="en-US"/>
        </w:rPr>
        <w:br w:type="page"/>
      </w:r>
    </w:p>
    <w:p w14:paraId="41AC0280" w14:textId="5C487DC3" w:rsidR="001E024B" w:rsidRPr="006E0C87" w:rsidRDefault="001E024B" w:rsidP="008E5154">
      <w:pPr>
        <w:rPr>
          <w:rFonts w:cstheme="minorHAnsi"/>
          <w:b/>
          <w:bCs/>
          <w:sz w:val="22"/>
          <w:szCs w:val="22"/>
          <w:lang w:val="en-US"/>
        </w:rPr>
      </w:pPr>
      <w:r w:rsidRPr="006E0C87">
        <w:rPr>
          <w:rFonts w:cstheme="minorHAnsi"/>
          <w:b/>
          <w:bCs/>
          <w:sz w:val="22"/>
          <w:szCs w:val="22"/>
          <w:lang w:val="en-US"/>
        </w:rPr>
        <w:lastRenderedPageBreak/>
        <w:t>Impacts</w:t>
      </w:r>
      <w:r w:rsidR="000A17F9" w:rsidRPr="006E0C87">
        <w:rPr>
          <w:rFonts w:cstheme="minorHAnsi"/>
          <w:b/>
          <w:bCs/>
          <w:sz w:val="22"/>
          <w:szCs w:val="22"/>
          <w:lang w:val="en-US"/>
        </w:rPr>
        <w:t xml:space="preserve"> – what </w:t>
      </w:r>
      <w:proofErr w:type="gramStart"/>
      <w:r w:rsidR="000A17F9" w:rsidRPr="006E0C87">
        <w:rPr>
          <w:rFonts w:cstheme="minorHAnsi"/>
          <w:b/>
          <w:bCs/>
          <w:sz w:val="22"/>
          <w:szCs w:val="22"/>
          <w:lang w:val="en-US"/>
        </w:rPr>
        <w:t>can/could be measured</w:t>
      </w:r>
      <w:proofErr w:type="gramEnd"/>
      <w:r w:rsidR="000A17F9" w:rsidRPr="006E0C87">
        <w:rPr>
          <w:rFonts w:cstheme="minorHAnsi"/>
          <w:b/>
          <w:bCs/>
          <w:sz w:val="22"/>
          <w:szCs w:val="22"/>
          <w:lang w:val="en-US"/>
        </w:rPr>
        <w:t xml:space="preserve"> in a meaningful way?</w:t>
      </w:r>
    </w:p>
    <w:p w14:paraId="3F64179D" w14:textId="2C2950C6" w:rsidR="006203E9" w:rsidRPr="006E0C87" w:rsidRDefault="006203E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Measure what matters </w:t>
      </w:r>
      <w:r w:rsidRPr="006E0C87">
        <w:rPr>
          <w:rFonts w:cstheme="minorHAnsi"/>
          <w:sz w:val="22"/>
          <w:szCs w:val="22"/>
          <w:lang w:val="en-US"/>
        </w:rPr>
        <w:t>– not just driven by funders/commissioners, ask people what matters to them in each locality, be creative in how and what we measure</w:t>
      </w:r>
      <w:r w:rsidR="00016733">
        <w:rPr>
          <w:rFonts w:cstheme="minorHAnsi"/>
          <w:sz w:val="22"/>
          <w:szCs w:val="22"/>
          <w:lang w:val="en-US"/>
        </w:rPr>
        <w:t>.</w:t>
      </w:r>
    </w:p>
    <w:p w14:paraId="3FC27451" w14:textId="0C0E20E2" w:rsidR="001E024B" w:rsidRPr="006E0C87" w:rsidRDefault="000A17F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Quantitative</w:t>
      </w:r>
      <w:r w:rsidR="00AE1E6B" w:rsidRPr="006E0C87">
        <w:rPr>
          <w:rFonts w:cstheme="minorHAnsi"/>
          <w:bCs/>
          <w:sz w:val="22"/>
          <w:szCs w:val="22"/>
          <w:lang w:val="en-US"/>
        </w:rPr>
        <w:t xml:space="preserve"> </w:t>
      </w:r>
      <w:r w:rsidRPr="006E0C87">
        <w:rPr>
          <w:rFonts w:cstheme="minorHAnsi"/>
          <w:sz w:val="22"/>
          <w:szCs w:val="22"/>
          <w:lang w:val="en-US"/>
        </w:rPr>
        <w:t>-</w:t>
      </w:r>
      <w:r w:rsidR="00AE1E6B" w:rsidRPr="006E0C87">
        <w:rPr>
          <w:rFonts w:cstheme="minorHAnsi"/>
          <w:sz w:val="22"/>
          <w:szCs w:val="22"/>
          <w:lang w:val="en-US"/>
        </w:rPr>
        <w:t xml:space="preserve"> reduction in complaints, increased satisfaction </w:t>
      </w:r>
      <w:r w:rsidRPr="006E0C87">
        <w:rPr>
          <w:rFonts w:cstheme="minorHAnsi"/>
          <w:sz w:val="22"/>
          <w:szCs w:val="22"/>
          <w:lang w:val="en-US"/>
        </w:rPr>
        <w:t>(staff and users of services)</w:t>
      </w:r>
      <w:r w:rsidR="007F1121" w:rsidRPr="006E0C87">
        <w:rPr>
          <w:rFonts w:cstheme="minorHAnsi"/>
          <w:sz w:val="22"/>
          <w:szCs w:val="22"/>
          <w:lang w:val="en-US"/>
        </w:rPr>
        <w:t>, continuous involvement (tracking of journeys), more ideas coming from users of services</w:t>
      </w:r>
      <w:r w:rsidR="001344E9" w:rsidRPr="006E0C87">
        <w:rPr>
          <w:rFonts w:cstheme="minorHAnsi"/>
          <w:sz w:val="22"/>
          <w:szCs w:val="22"/>
          <w:lang w:val="en-US"/>
        </w:rPr>
        <w:t>, getting it right first time</w:t>
      </w:r>
      <w:r w:rsidR="00016733">
        <w:rPr>
          <w:rFonts w:cstheme="minorHAnsi"/>
          <w:sz w:val="22"/>
          <w:szCs w:val="22"/>
          <w:lang w:val="en-US"/>
        </w:rPr>
        <w:t>.</w:t>
      </w:r>
    </w:p>
    <w:p w14:paraId="41345DF9" w14:textId="78B67B4F" w:rsidR="00AE1E6B" w:rsidRPr="006E0C87" w:rsidRDefault="000A17F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Geographic/demographic</w:t>
      </w:r>
      <w:r w:rsidRPr="006E0C87">
        <w:rPr>
          <w:rFonts w:cstheme="minorHAnsi"/>
          <w:sz w:val="22"/>
          <w:szCs w:val="22"/>
          <w:lang w:val="en-US"/>
        </w:rPr>
        <w:t xml:space="preserve"> – improvements tracked between areas and communities</w:t>
      </w:r>
    </w:p>
    <w:p w14:paraId="0BA577D2" w14:textId="3476434F" w:rsidR="000A17F9" w:rsidRPr="006E0C87" w:rsidRDefault="000A17F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Qualitative </w:t>
      </w:r>
      <w:r w:rsidRPr="006E0C87">
        <w:rPr>
          <w:rFonts w:cstheme="minorHAnsi"/>
          <w:sz w:val="22"/>
          <w:szCs w:val="22"/>
          <w:lang w:val="en-US"/>
        </w:rPr>
        <w:t xml:space="preserve">– </w:t>
      </w:r>
      <w:r w:rsidR="001344E9" w:rsidRPr="006E0C87">
        <w:rPr>
          <w:rFonts w:cstheme="minorHAnsi"/>
          <w:sz w:val="22"/>
          <w:szCs w:val="22"/>
          <w:lang w:val="en-US"/>
        </w:rPr>
        <w:t>truly person</w:t>
      </w:r>
      <w:r w:rsidR="007E3BD3">
        <w:rPr>
          <w:rFonts w:cstheme="minorHAnsi"/>
          <w:sz w:val="22"/>
          <w:szCs w:val="22"/>
          <w:lang w:val="en-US"/>
        </w:rPr>
        <w:t>-</w:t>
      </w:r>
      <w:proofErr w:type="spellStart"/>
      <w:r w:rsidR="001344E9" w:rsidRPr="006E0C87">
        <w:rPr>
          <w:rFonts w:cstheme="minorHAnsi"/>
          <w:sz w:val="22"/>
          <w:szCs w:val="22"/>
          <w:lang w:val="en-US"/>
        </w:rPr>
        <w:t>centred</w:t>
      </w:r>
      <w:proofErr w:type="spellEnd"/>
      <w:r w:rsidR="001344E9" w:rsidRPr="006E0C87">
        <w:rPr>
          <w:rFonts w:cstheme="minorHAnsi"/>
          <w:sz w:val="22"/>
          <w:szCs w:val="22"/>
          <w:lang w:val="en-US"/>
        </w:rPr>
        <w:t xml:space="preserve"> services, </w:t>
      </w:r>
      <w:r w:rsidRPr="006E0C87">
        <w:rPr>
          <w:rFonts w:cstheme="minorHAnsi"/>
          <w:sz w:val="22"/>
          <w:szCs w:val="22"/>
          <w:lang w:val="en-US"/>
        </w:rPr>
        <w:t>shiftin</w:t>
      </w:r>
      <w:r w:rsidR="00016733">
        <w:rPr>
          <w:rFonts w:cstheme="minorHAnsi"/>
          <w:sz w:val="22"/>
          <w:szCs w:val="22"/>
          <w:lang w:val="en-US"/>
        </w:rPr>
        <w:t>g</w:t>
      </w:r>
      <w:r w:rsidRPr="006E0C87">
        <w:rPr>
          <w:rFonts w:cstheme="minorHAnsi"/>
          <w:sz w:val="22"/>
          <w:szCs w:val="22"/>
          <w:lang w:val="en-US"/>
        </w:rPr>
        <w:t xml:space="preserve"> expectations of individuals and </w:t>
      </w:r>
      <w:proofErr w:type="spellStart"/>
      <w:r w:rsidRPr="006E0C87">
        <w:rPr>
          <w:rFonts w:cstheme="minorHAnsi"/>
          <w:sz w:val="22"/>
          <w:szCs w:val="22"/>
          <w:lang w:val="en-US"/>
        </w:rPr>
        <w:t>organisations</w:t>
      </w:r>
      <w:proofErr w:type="spellEnd"/>
      <w:r w:rsidR="00016733">
        <w:rPr>
          <w:rFonts w:cstheme="minorHAnsi"/>
          <w:sz w:val="22"/>
          <w:szCs w:val="22"/>
          <w:lang w:val="en-US"/>
        </w:rPr>
        <w:t xml:space="preserve"> so that service users feel the service is appropriate for their needs</w:t>
      </w:r>
      <w:r w:rsidR="007E3BD3">
        <w:rPr>
          <w:rFonts w:cstheme="minorHAnsi"/>
          <w:sz w:val="22"/>
          <w:szCs w:val="22"/>
          <w:lang w:val="en-US"/>
        </w:rPr>
        <w:t>.</w:t>
      </w:r>
    </w:p>
    <w:p w14:paraId="4BDB6B93" w14:textId="14E6ABC0" w:rsidR="000A17F9" w:rsidRPr="006E0C87" w:rsidRDefault="000A17F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Protected characteristics </w:t>
      </w:r>
      <w:r w:rsidRPr="006E0C87">
        <w:rPr>
          <w:rFonts w:cstheme="minorHAnsi"/>
          <w:sz w:val="22"/>
          <w:szCs w:val="22"/>
          <w:lang w:val="en-US"/>
        </w:rPr>
        <w:t xml:space="preserve">- clear input and influence from individuals and communities </w:t>
      </w:r>
      <w:r w:rsidR="007E3BD3">
        <w:rPr>
          <w:rFonts w:cstheme="minorHAnsi"/>
          <w:sz w:val="22"/>
          <w:szCs w:val="22"/>
          <w:lang w:val="en-US"/>
        </w:rPr>
        <w:t>from</w:t>
      </w:r>
      <w:r w:rsidRPr="006E0C87">
        <w:rPr>
          <w:rFonts w:cstheme="minorHAnsi"/>
          <w:sz w:val="22"/>
          <w:szCs w:val="22"/>
          <w:lang w:val="en-US"/>
        </w:rPr>
        <w:t xml:space="preserve"> these groups</w:t>
      </w:r>
    </w:p>
    <w:p w14:paraId="162A651D" w14:textId="7B3430D0" w:rsidR="000A17F9" w:rsidRPr="006E0C87" w:rsidRDefault="000A17F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Separation of practice and outcomes </w:t>
      </w:r>
      <w:r w:rsidRPr="006E0C87">
        <w:rPr>
          <w:rFonts w:cstheme="minorHAnsi"/>
          <w:sz w:val="22"/>
          <w:szCs w:val="22"/>
          <w:lang w:val="en-US"/>
        </w:rPr>
        <w:t>– measure both outcomes</w:t>
      </w:r>
      <w:r w:rsidR="007F1121" w:rsidRPr="006E0C87">
        <w:rPr>
          <w:rFonts w:cstheme="minorHAnsi"/>
          <w:sz w:val="22"/>
          <w:szCs w:val="22"/>
          <w:lang w:val="en-US"/>
        </w:rPr>
        <w:t>/impact</w:t>
      </w:r>
      <w:r w:rsidRPr="006E0C87">
        <w:rPr>
          <w:rFonts w:cstheme="minorHAnsi"/>
          <w:sz w:val="22"/>
          <w:szCs w:val="22"/>
          <w:lang w:val="en-US"/>
        </w:rPr>
        <w:t xml:space="preserve"> of the work and the quality of the </w:t>
      </w:r>
      <w:r w:rsidR="007F1121" w:rsidRPr="006E0C87">
        <w:rPr>
          <w:rFonts w:cstheme="minorHAnsi"/>
          <w:sz w:val="22"/>
          <w:szCs w:val="22"/>
          <w:lang w:val="en-US"/>
        </w:rPr>
        <w:t xml:space="preserve">co-production </w:t>
      </w:r>
      <w:r w:rsidRPr="006E0C87">
        <w:rPr>
          <w:rFonts w:cstheme="minorHAnsi"/>
          <w:sz w:val="22"/>
          <w:szCs w:val="22"/>
          <w:lang w:val="en-US"/>
        </w:rPr>
        <w:t>process itself</w:t>
      </w:r>
    </w:p>
    <w:p w14:paraId="360A36DE" w14:textId="0BB5A991" w:rsidR="0057676B" w:rsidRPr="006E0C87" w:rsidRDefault="000A17F9"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Learning capture </w:t>
      </w:r>
      <w:r w:rsidRPr="006E0C87">
        <w:rPr>
          <w:rFonts w:cstheme="minorHAnsi"/>
          <w:sz w:val="22"/>
          <w:szCs w:val="22"/>
          <w:lang w:val="en-US"/>
        </w:rPr>
        <w:t>– reflective practice built in as a measurable outcome</w:t>
      </w:r>
    </w:p>
    <w:p w14:paraId="77EAE0E0" w14:textId="4F073942" w:rsidR="007F1121" w:rsidRPr="006E0C87" w:rsidRDefault="007F1121"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Flexible/adaptive</w:t>
      </w:r>
      <w:r w:rsidR="006203E9" w:rsidRPr="006E0C87">
        <w:rPr>
          <w:rFonts w:cstheme="minorHAnsi"/>
          <w:bCs/>
          <w:sz w:val="22"/>
          <w:szCs w:val="22"/>
          <w:lang w:val="en-US"/>
        </w:rPr>
        <w:t>/agile</w:t>
      </w:r>
      <w:r w:rsidRPr="006E0C87">
        <w:rPr>
          <w:rFonts w:cstheme="minorHAnsi"/>
          <w:bCs/>
          <w:sz w:val="22"/>
          <w:szCs w:val="22"/>
          <w:lang w:val="en-US"/>
        </w:rPr>
        <w:t xml:space="preserve"> </w:t>
      </w:r>
      <w:r w:rsidRPr="006E0C87">
        <w:rPr>
          <w:rFonts w:cstheme="minorHAnsi"/>
          <w:sz w:val="22"/>
          <w:szCs w:val="22"/>
          <w:lang w:val="en-US"/>
        </w:rPr>
        <w:t>– responding to feedback</w:t>
      </w:r>
      <w:r w:rsidR="003B211D" w:rsidRPr="006E0C87">
        <w:rPr>
          <w:rFonts w:cstheme="minorHAnsi"/>
          <w:sz w:val="22"/>
          <w:szCs w:val="22"/>
          <w:lang w:val="en-US"/>
        </w:rPr>
        <w:t>,</w:t>
      </w:r>
      <w:r w:rsidR="007E3BD3">
        <w:rPr>
          <w:rFonts w:cstheme="minorHAnsi"/>
          <w:sz w:val="22"/>
          <w:szCs w:val="22"/>
          <w:lang w:val="en-US"/>
        </w:rPr>
        <w:t xml:space="preserve"> with explicit</w:t>
      </w:r>
      <w:r w:rsidR="003B211D" w:rsidRPr="006E0C87">
        <w:rPr>
          <w:rFonts w:cstheme="minorHAnsi"/>
          <w:sz w:val="22"/>
          <w:szCs w:val="22"/>
          <w:lang w:val="en-US"/>
        </w:rPr>
        <w:t xml:space="preserve"> permission to fail and learn</w:t>
      </w:r>
      <w:r w:rsidR="007E3BD3">
        <w:rPr>
          <w:rFonts w:cstheme="minorHAnsi"/>
          <w:sz w:val="22"/>
          <w:szCs w:val="22"/>
          <w:lang w:val="en-US"/>
        </w:rPr>
        <w:t xml:space="preserve"> from failure.</w:t>
      </w:r>
    </w:p>
    <w:p w14:paraId="36BD162C" w14:textId="502487EA" w:rsidR="001344E9" w:rsidRPr="006E0C87" w:rsidRDefault="0057676B" w:rsidP="000A6EC8">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Monitoring </w:t>
      </w:r>
      <w:r w:rsidR="00FC0C1C" w:rsidRPr="006E0C87">
        <w:rPr>
          <w:rFonts w:cstheme="minorHAnsi"/>
          <w:bCs/>
          <w:sz w:val="22"/>
          <w:szCs w:val="22"/>
          <w:lang w:val="en-US"/>
        </w:rPr>
        <w:t>and</w:t>
      </w:r>
      <w:r w:rsidRPr="006E0C87">
        <w:rPr>
          <w:rFonts w:cstheme="minorHAnsi"/>
          <w:bCs/>
          <w:sz w:val="22"/>
          <w:szCs w:val="22"/>
          <w:lang w:val="en-US"/>
        </w:rPr>
        <w:t xml:space="preserve"> evaluation framework </w:t>
      </w:r>
      <w:r w:rsidRPr="006E0C87">
        <w:rPr>
          <w:rFonts w:cstheme="minorHAnsi"/>
          <w:sz w:val="22"/>
          <w:szCs w:val="22"/>
          <w:lang w:val="en-US"/>
        </w:rPr>
        <w:t xml:space="preserve">– co-produced/owned by </w:t>
      </w:r>
      <w:r w:rsidR="00FC0C1C" w:rsidRPr="006E0C87">
        <w:rPr>
          <w:rFonts w:cstheme="minorHAnsi"/>
          <w:sz w:val="22"/>
          <w:szCs w:val="22"/>
          <w:lang w:val="en-US"/>
        </w:rPr>
        <w:t>people</w:t>
      </w:r>
      <w:r w:rsidRPr="006E0C87">
        <w:rPr>
          <w:rFonts w:cstheme="minorHAnsi"/>
          <w:sz w:val="22"/>
          <w:szCs w:val="22"/>
          <w:lang w:val="en-US"/>
        </w:rPr>
        <w:t xml:space="preserve"> with lived experience</w:t>
      </w:r>
    </w:p>
    <w:p w14:paraId="3F17505D" w14:textId="70579A8C" w:rsidR="0028738D" w:rsidRPr="006E0C87" w:rsidRDefault="001344E9" w:rsidP="008E5154">
      <w:pPr>
        <w:pStyle w:val="ListParagraph"/>
        <w:numPr>
          <w:ilvl w:val="0"/>
          <w:numId w:val="11"/>
        </w:numPr>
        <w:ind w:left="360"/>
        <w:rPr>
          <w:rFonts w:cstheme="minorHAnsi"/>
          <w:sz w:val="22"/>
          <w:szCs w:val="22"/>
          <w:lang w:val="en-US"/>
        </w:rPr>
      </w:pPr>
      <w:r w:rsidRPr="006E0C87">
        <w:rPr>
          <w:rFonts w:cstheme="minorHAnsi"/>
          <w:bCs/>
          <w:sz w:val="22"/>
          <w:szCs w:val="22"/>
          <w:lang w:val="en-US"/>
        </w:rPr>
        <w:t xml:space="preserve">Range of opportunity </w:t>
      </w:r>
      <w:r w:rsidRPr="006E0C87">
        <w:rPr>
          <w:rFonts w:cstheme="minorHAnsi"/>
          <w:sz w:val="22"/>
          <w:szCs w:val="22"/>
          <w:lang w:val="en-US"/>
        </w:rPr>
        <w:t xml:space="preserve">– </w:t>
      </w:r>
      <w:r w:rsidR="007E3BD3">
        <w:rPr>
          <w:rFonts w:cstheme="minorHAnsi"/>
          <w:sz w:val="22"/>
          <w:szCs w:val="22"/>
          <w:lang w:val="en-US"/>
        </w:rPr>
        <w:t>i</w:t>
      </w:r>
      <w:r w:rsidRPr="006E0C87">
        <w:rPr>
          <w:rFonts w:cstheme="minorHAnsi"/>
          <w:sz w:val="22"/>
          <w:szCs w:val="22"/>
          <w:lang w:val="en-US"/>
        </w:rPr>
        <w:t>ncreased participation due to variety of access and methods</w:t>
      </w:r>
    </w:p>
    <w:sectPr w:rsidR="0028738D" w:rsidRPr="006E0C87" w:rsidSect="00ED6037">
      <w:footerReference w:type="default" r:id="rId14"/>
      <w:pgSz w:w="11900" w:h="16840"/>
      <w:pgMar w:top="1304"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6C39" w14:textId="77777777" w:rsidR="00B54F27" w:rsidRDefault="00B54F27" w:rsidP="00B54F27">
      <w:r>
        <w:separator/>
      </w:r>
    </w:p>
  </w:endnote>
  <w:endnote w:type="continuationSeparator" w:id="0">
    <w:p w14:paraId="12500B26" w14:textId="77777777" w:rsidR="00B54F27" w:rsidRDefault="00B54F27" w:rsidP="00B5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27801985"/>
      <w:docPartObj>
        <w:docPartGallery w:val="Page Numbers (Bottom of Page)"/>
        <w:docPartUnique/>
      </w:docPartObj>
    </w:sdtPr>
    <w:sdtEndPr>
      <w:rPr>
        <w:noProof/>
      </w:rPr>
    </w:sdtEndPr>
    <w:sdtContent>
      <w:p w14:paraId="0046F631" w14:textId="25B28846" w:rsidR="00163868" w:rsidRDefault="00B54F27">
        <w:pPr>
          <w:pStyle w:val="Footer"/>
          <w:jc w:val="right"/>
          <w:rPr>
            <w:noProof/>
            <w:sz w:val="16"/>
            <w:szCs w:val="16"/>
          </w:rPr>
        </w:pPr>
        <w:r w:rsidRPr="006170EB">
          <w:rPr>
            <w:sz w:val="16"/>
            <w:szCs w:val="16"/>
          </w:rPr>
          <w:fldChar w:fldCharType="begin"/>
        </w:r>
        <w:r w:rsidRPr="006170EB">
          <w:rPr>
            <w:sz w:val="16"/>
            <w:szCs w:val="16"/>
          </w:rPr>
          <w:instrText xml:space="preserve"> PAGE   \* MERGEFORMAT </w:instrText>
        </w:r>
        <w:r w:rsidRPr="006170EB">
          <w:rPr>
            <w:sz w:val="16"/>
            <w:szCs w:val="16"/>
          </w:rPr>
          <w:fldChar w:fldCharType="separate"/>
        </w:r>
        <w:r w:rsidR="00163868">
          <w:rPr>
            <w:noProof/>
            <w:sz w:val="16"/>
            <w:szCs w:val="16"/>
          </w:rPr>
          <w:t>3</w:t>
        </w:r>
        <w:r w:rsidRPr="006170EB">
          <w:rPr>
            <w:noProof/>
            <w:sz w:val="16"/>
            <w:szCs w:val="16"/>
          </w:rPr>
          <w:fldChar w:fldCharType="end"/>
        </w:r>
        <w:r w:rsidR="006170EB">
          <w:rPr>
            <w:noProof/>
            <w:sz w:val="16"/>
            <w:szCs w:val="16"/>
          </w:rPr>
          <w:t xml:space="preserve"> of 4</w:t>
        </w:r>
      </w:p>
      <w:p w14:paraId="566E9637" w14:textId="4E9E5FF5" w:rsidR="00163868" w:rsidRDefault="00163868" w:rsidP="00163868">
        <w:pPr>
          <w:pStyle w:val="Footer"/>
          <w:rPr>
            <w:noProof/>
            <w:sz w:val="16"/>
            <w:szCs w:val="16"/>
          </w:rPr>
        </w:pPr>
        <w:r>
          <w:rPr>
            <w:noProof/>
            <w:sz w:val="16"/>
            <w:szCs w:val="16"/>
          </w:rPr>
          <w:t>February 2022</w:t>
        </w:r>
      </w:p>
      <w:p w14:paraId="4B52E33B" w14:textId="1C3D8C95" w:rsidR="00B54F27" w:rsidRPr="006170EB" w:rsidRDefault="00163868" w:rsidP="00163868">
        <w:pPr>
          <w:pStyle w:val="Footer"/>
          <w:rPr>
            <w:sz w:val="16"/>
            <w:szCs w:val="16"/>
          </w:rPr>
        </w:pPr>
      </w:p>
    </w:sdtContent>
  </w:sdt>
  <w:p w14:paraId="3E9E7770" w14:textId="2F9A4941" w:rsidR="00B54F27" w:rsidRPr="00B54F27" w:rsidRDefault="0080675E" w:rsidP="00B54F27">
    <w:pPr>
      <w:pStyle w:val="Footer"/>
      <w:rPr>
        <w:b/>
      </w:rPr>
    </w:pPr>
    <w:r>
      <w:rPr>
        <w:b/>
        <w:noProof/>
        <w:lang w:eastAsia="en-GB"/>
      </w:rPr>
      <mc:AlternateContent>
        <mc:Choice Requires="wps">
          <w:drawing>
            <wp:anchor distT="0" distB="0" distL="114300" distR="114300" simplePos="0" relativeHeight="251659264" behindDoc="0" locked="0" layoutInCell="0" allowOverlap="1" wp14:anchorId="4CF90BD1" wp14:editId="564DD957">
              <wp:simplePos x="0" y="0"/>
              <wp:positionH relativeFrom="page">
                <wp:posOffset>0</wp:posOffset>
              </wp:positionH>
              <wp:positionV relativeFrom="page">
                <wp:posOffset>10229215</wp:posOffset>
              </wp:positionV>
              <wp:extent cx="7556500" cy="273050"/>
              <wp:effectExtent l="0" t="0" r="0" b="12700"/>
              <wp:wrapNone/>
              <wp:docPr id="5" name="MSIPCM85044bd2ae3c3a37fbcbd46f" descr="{&quot;HashCode&quot;:4553214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71BEF" w14:textId="38C5834D" w:rsidR="0080675E" w:rsidRPr="0080675E" w:rsidRDefault="0080675E" w:rsidP="0080675E">
                          <w:pPr>
                            <w:jc w:val="center"/>
                            <w:rPr>
                              <w:rFonts w:ascii="Calibri" w:hAnsi="Calibri" w:cs="Calibri"/>
                              <w:color w:val="FF0000"/>
                              <w:sz w:val="20"/>
                            </w:rPr>
                          </w:pPr>
                          <w:r w:rsidRPr="0080675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F90BD1" id="_x0000_t202" coordsize="21600,21600" o:spt="202" path="m,l,21600r21600,l21600,xe">
              <v:stroke joinstyle="miter"/>
              <v:path gradientshapeok="t" o:connecttype="rect"/>
            </v:shapetype>
            <v:shape id="MSIPCM85044bd2ae3c3a37fbcbd46f" o:spid="_x0000_s1028" type="#_x0000_t202" alt="{&quot;HashCode&quot;:45532141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" o:allowincell="f" filled="f" stroked="f" strokeweight=".5pt">
              <v:fill o:detectmouseclick="t"/>
              <v:textbox inset=",0,,0">
                <w:txbxContent>
                  <w:p w14:paraId="01171BEF" w14:textId="38C5834D" w:rsidR="0080675E" w:rsidRPr="0080675E" w:rsidRDefault="0080675E" w:rsidP="0080675E">
                    <w:pPr>
                      <w:jc w:val="center"/>
                      <w:rPr>
                        <w:rFonts w:ascii="Calibri" w:hAnsi="Calibri" w:cs="Calibri"/>
                        <w:color w:val="FF0000"/>
                        <w:sz w:val="20"/>
                      </w:rPr>
                    </w:pPr>
                    <w:r w:rsidRPr="0080675E">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D34B" w14:textId="77777777" w:rsidR="00B54F27" w:rsidRDefault="00B54F27" w:rsidP="00B54F27">
      <w:r>
        <w:separator/>
      </w:r>
    </w:p>
  </w:footnote>
  <w:footnote w:type="continuationSeparator" w:id="0">
    <w:p w14:paraId="6AD62C84" w14:textId="77777777" w:rsidR="00B54F27" w:rsidRDefault="00B54F27" w:rsidP="00B5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8F5"/>
    <w:multiLevelType w:val="multilevel"/>
    <w:tmpl w:val="B9D4A7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376A8C"/>
    <w:multiLevelType w:val="hybridMultilevel"/>
    <w:tmpl w:val="B906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2F21"/>
    <w:multiLevelType w:val="hybridMultilevel"/>
    <w:tmpl w:val="A34E740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FB6C1E"/>
    <w:multiLevelType w:val="hybridMultilevel"/>
    <w:tmpl w:val="ECE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810"/>
    <w:multiLevelType w:val="hybridMultilevel"/>
    <w:tmpl w:val="7A082C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C2249"/>
    <w:multiLevelType w:val="hybridMultilevel"/>
    <w:tmpl w:val="CA06F34C"/>
    <w:lvl w:ilvl="0" w:tplc="311EA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A1FCD"/>
    <w:multiLevelType w:val="hybridMultilevel"/>
    <w:tmpl w:val="A7E2F540"/>
    <w:lvl w:ilvl="0" w:tplc="94B46CA6">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65974"/>
    <w:multiLevelType w:val="hybridMultilevel"/>
    <w:tmpl w:val="18BC6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D2F62"/>
    <w:multiLevelType w:val="hybridMultilevel"/>
    <w:tmpl w:val="D96E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2706D"/>
    <w:multiLevelType w:val="hybridMultilevel"/>
    <w:tmpl w:val="0AF84F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F93EA8"/>
    <w:multiLevelType w:val="hybridMultilevel"/>
    <w:tmpl w:val="02BC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6E43"/>
    <w:multiLevelType w:val="hybridMultilevel"/>
    <w:tmpl w:val="E31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8"/>
  </w:num>
  <w:num w:numId="5">
    <w:abstractNumId w:val="4"/>
  </w:num>
  <w:num w:numId="6">
    <w:abstractNumId w:val="6"/>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C5"/>
    <w:rsid w:val="0000142F"/>
    <w:rsid w:val="00015C9B"/>
    <w:rsid w:val="00016733"/>
    <w:rsid w:val="00084291"/>
    <w:rsid w:val="000A17F9"/>
    <w:rsid w:val="000A6EC8"/>
    <w:rsid w:val="000B18C5"/>
    <w:rsid w:val="000E4D64"/>
    <w:rsid w:val="001344E9"/>
    <w:rsid w:val="00163868"/>
    <w:rsid w:val="00175C43"/>
    <w:rsid w:val="0018114A"/>
    <w:rsid w:val="001D17E1"/>
    <w:rsid w:val="001E024B"/>
    <w:rsid w:val="002135B3"/>
    <w:rsid w:val="00242478"/>
    <w:rsid w:val="0028738D"/>
    <w:rsid w:val="002B4218"/>
    <w:rsid w:val="00343C03"/>
    <w:rsid w:val="00377685"/>
    <w:rsid w:val="003B211D"/>
    <w:rsid w:val="003F5E69"/>
    <w:rsid w:val="00414413"/>
    <w:rsid w:val="004962DD"/>
    <w:rsid w:val="004E3B96"/>
    <w:rsid w:val="0057676B"/>
    <w:rsid w:val="005C745C"/>
    <w:rsid w:val="006034F7"/>
    <w:rsid w:val="0060540D"/>
    <w:rsid w:val="006154FC"/>
    <w:rsid w:val="006170EB"/>
    <w:rsid w:val="006203E9"/>
    <w:rsid w:val="006A7B12"/>
    <w:rsid w:val="006E0C87"/>
    <w:rsid w:val="006E75F6"/>
    <w:rsid w:val="007D597C"/>
    <w:rsid w:val="007E0D38"/>
    <w:rsid w:val="007E3BD3"/>
    <w:rsid w:val="007F1121"/>
    <w:rsid w:val="0080675E"/>
    <w:rsid w:val="00820852"/>
    <w:rsid w:val="0082150F"/>
    <w:rsid w:val="008342E6"/>
    <w:rsid w:val="00860EB7"/>
    <w:rsid w:val="00881037"/>
    <w:rsid w:val="008B2858"/>
    <w:rsid w:val="008D6A36"/>
    <w:rsid w:val="008E5154"/>
    <w:rsid w:val="008F60A0"/>
    <w:rsid w:val="009166BE"/>
    <w:rsid w:val="009838A1"/>
    <w:rsid w:val="00A653AE"/>
    <w:rsid w:val="00A67C71"/>
    <w:rsid w:val="00A72FA8"/>
    <w:rsid w:val="00A95183"/>
    <w:rsid w:val="00AA2570"/>
    <w:rsid w:val="00AA5C09"/>
    <w:rsid w:val="00AA7C2B"/>
    <w:rsid w:val="00AE1E6B"/>
    <w:rsid w:val="00B05739"/>
    <w:rsid w:val="00B4331C"/>
    <w:rsid w:val="00B51230"/>
    <w:rsid w:val="00B54F27"/>
    <w:rsid w:val="00B66D10"/>
    <w:rsid w:val="00B713D9"/>
    <w:rsid w:val="00BB3BAD"/>
    <w:rsid w:val="00BD5C6A"/>
    <w:rsid w:val="00C53F0D"/>
    <w:rsid w:val="00CB19B8"/>
    <w:rsid w:val="00CF2D2A"/>
    <w:rsid w:val="00D51ACB"/>
    <w:rsid w:val="00D636B7"/>
    <w:rsid w:val="00D82437"/>
    <w:rsid w:val="00DA5093"/>
    <w:rsid w:val="00DD1EE2"/>
    <w:rsid w:val="00DE455C"/>
    <w:rsid w:val="00E56168"/>
    <w:rsid w:val="00ED6037"/>
    <w:rsid w:val="00F82CA3"/>
    <w:rsid w:val="00F91E4E"/>
    <w:rsid w:val="00FC0C1C"/>
    <w:rsid w:val="00FD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E92179"/>
  <w15:chartTrackingRefBased/>
  <w15:docId w15:val="{AFA7B151-4E10-594D-8547-26F1F45E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C5"/>
    <w:pPr>
      <w:ind w:left="720"/>
      <w:contextualSpacing/>
    </w:pPr>
  </w:style>
  <w:style w:type="character" w:styleId="Hyperlink">
    <w:name w:val="Hyperlink"/>
    <w:basedOn w:val="DefaultParagraphFont"/>
    <w:uiPriority w:val="99"/>
    <w:unhideWhenUsed/>
    <w:rsid w:val="00B54F27"/>
    <w:rPr>
      <w:color w:val="0563C1" w:themeColor="hyperlink"/>
      <w:u w:val="single"/>
    </w:rPr>
  </w:style>
  <w:style w:type="paragraph" w:styleId="Header">
    <w:name w:val="header"/>
    <w:basedOn w:val="Normal"/>
    <w:link w:val="HeaderChar"/>
    <w:uiPriority w:val="99"/>
    <w:unhideWhenUsed/>
    <w:rsid w:val="00B54F27"/>
    <w:pPr>
      <w:tabs>
        <w:tab w:val="center" w:pos="4513"/>
        <w:tab w:val="right" w:pos="9026"/>
      </w:tabs>
    </w:pPr>
  </w:style>
  <w:style w:type="character" w:customStyle="1" w:styleId="HeaderChar">
    <w:name w:val="Header Char"/>
    <w:basedOn w:val="DefaultParagraphFont"/>
    <w:link w:val="Header"/>
    <w:uiPriority w:val="99"/>
    <w:rsid w:val="00B54F27"/>
  </w:style>
  <w:style w:type="paragraph" w:styleId="Footer">
    <w:name w:val="footer"/>
    <w:basedOn w:val="Normal"/>
    <w:link w:val="FooterChar"/>
    <w:uiPriority w:val="99"/>
    <w:unhideWhenUsed/>
    <w:rsid w:val="00B54F27"/>
    <w:pPr>
      <w:tabs>
        <w:tab w:val="center" w:pos="4513"/>
        <w:tab w:val="right" w:pos="9026"/>
      </w:tabs>
    </w:pPr>
  </w:style>
  <w:style w:type="character" w:customStyle="1" w:styleId="FooterChar">
    <w:name w:val="Footer Char"/>
    <w:basedOn w:val="DefaultParagraphFont"/>
    <w:link w:val="Footer"/>
    <w:uiPriority w:val="99"/>
    <w:rsid w:val="00B54F27"/>
  </w:style>
  <w:style w:type="paragraph" w:styleId="BalloonText">
    <w:name w:val="Balloon Text"/>
    <w:basedOn w:val="Normal"/>
    <w:link w:val="BalloonTextChar"/>
    <w:uiPriority w:val="99"/>
    <w:semiHidden/>
    <w:unhideWhenUsed/>
    <w:rsid w:val="00BD5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6A"/>
    <w:rPr>
      <w:rFonts w:ascii="Segoe UI" w:hAnsi="Segoe UI" w:cs="Segoe UI"/>
      <w:sz w:val="18"/>
      <w:szCs w:val="18"/>
    </w:rPr>
  </w:style>
  <w:style w:type="character" w:styleId="CommentReference">
    <w:name w:val="annotation reference"/>
    <w:basedOn w:val="DefaultParagraphFont"/>
    <w:uiPriority w:val="99"/>
    <w:semiHidden/>
    <w:unhideWhenUsed/>
    <w:rsid w:val="00BD5C6A"/>
    <w:rPr>
      <w:sz w:val="16"/>
      <w:szCs w:val="16"/>
    </w:rPr>
  </w:style>
  <w:style w:type="paragraph" w:styleId="CommentText">
    <w:name w:val="annotation text"/>
    <w:basedOn w:val="Normal"/>
    <w:link w:val="CommentTextChar"/>
    <w:uiPriority w:val="99"/>
    <w:semiHidden/>
    <w:unhideWhenUsed/>
    <w:rsid w:val="00BD5C6A"/>
    <w:rPr>
      <w:sz w:val="20"/>
      <w:szCs w:val="20"/>
    </w:rPr>
  </w:style>
  <w:style w:type="character" w:customStyle="1" w:styleId="CommentTextChar">
    <w:name w:val="Comment Text Char"/>
    <w:basedOn w:val="DefaultParagraphFont"/>
    <w:link w:val="CommentText"/>
    <w:uiPriority w:val="99"/>
    <w:semiHidden/>
    <w:rsid w:val="00BD5C6A"/>
    <w:rPr>
      <w:sz w:val="20"/>
      <w:szCs w:val="20"/>
    </w:rPr>
  </w:style>
  <w:style w:type="paragraph" w:styleId="CommentSubject">
    <w:name w:val="annotation subject"/>
    <w:basedOn w:val="CommentText"/>
    <w:next w:val="CommentText"/>
    <w:link w:val="CommentSubjectChar"/>
    <w:uiPriority w:val="99"/>
    <w:semiHidden/>
    <w:unhideWhenUsed/>
    <w:rsid w:val="00BD5C6A"/>
    <w:rPr>
      <w:b/>
      <w:bCs/>
    </w:rPr>
  </w:style>
  <w:style w:type="character" w:customStyle="1" w:styleId="CommentSubjectChar">
    <w:name w:val="Comment Subject Char"/>
    <w:basedOn w:val="CommentTextChar"/>
    <w:link w:val="CommentSubject"/>
    <w:uiPriority w:val="99"/>
    <w:semiHidden/>
    <w:rsid w:val="00BD5C6A"/>
    <w:rPr>
      <w:b/>
      <w:bCs/>
      <w:sz w:val="20"/>
      <w:szCs w:val="20"/>
    </w:rPr>
  </w:style>
  <w:style w:type="character" w:styleId="FollowedHyperlink">
    <w:name w:val="FollowedHyperlink"/>
    <w:basedOn w:val="DefaultParagraphFont"/>
    <w:uiPriority w:val="99"/>
    <w:semiHidden/>
    <w:unhideWhenUsed/>
    <w:rsid w:val="008D6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785">
      <w:bodyDiv w:val="1"/>
      <w:marLeft w:val="0"/>
      <w:marRight w:val="0"/>
      <w:marTop w:val="0"/>
      <w:marBottom w:val="0"/>
      <w:divBdr>
        <w:top w:val="none" w:sz="0" w:space="0" w:color="auto"/>
        <w:left w:val="none" w:sz="0" w:space="0" w:color="auto"/>
        <w:bottom w:val="none" w:sz="0" w:space="0" w:color="auto"/>
        <w:right w:val="none" w:sz="0" w:space="0" w:color="auto"/>
      </w:divBdr>
    </w:div>
    <w:div w:id="209654309">
      <w:bodyDiv w:val="1"/>
      <w:marLeft w:val="0"/>
      <w:marRight w:val="0"/>
      <w:marTop w:val="0"/>
      <w:marBottom w:val="0"/>
      <w:divBdr>
        <w:top w:val="none" w:sz="0" w:space="0" w:color="auto"/>
        <w:left w:val="none" w:sz="0" w:space="0" w:color="auto"/>
        <w:bottom w:val="none" w:sz="0" w:space="0" w:color="auto"/>
        <w:right w:val="none" w:sz="0" w:space="0" w:color="auto"/>
      </w:divBdr>
    </w:div>
    <w:div w:id="231815248">
      <w:bodyDiv w:val="1"/>
      <w:marLeft w:val="0"/>
      <w:marRight w:val="0"/>
      <w:marTop w:val="0"/>
      <w:marBottom w:val="0"/>
      <w:divBdr>
        <w:top w:val="none" w:sz="0" w:space="0" w:color="auto"/>
        <w:left w:val="none" w:sz="0" w:space="0" w:color="auto"/>
        <w:bottom w:val="none" w:sz="0" w:space="0" w:color="auto"/>
        <w:right w:val="none" w:sz="0" w:space="0" w:color="auto"/>
      </w:divBdr>
    </w:div>
    <w:div w:id="502476561">
      <w:bodyDiv w:val="1"/>
      <w:marLeft w:val="0"/>
      <w:marRight w:val="0"/>
      <w:marTop w:val="0"/>
      <w:marBottom w:val="0"/>
      <w:divBdr>
        <w:top w:val="none" w:sz="0" w:space="0" w:color="auto"/>
        <w:left w:val="none" w:sz="0" w:space="0" w:color="auto"/>
        <w:bottom w:val="none" w:sz="0" w:space="0" w:color="auto"/>
        <w:right w:val="none" w:sz="0" w:space="0" w:color="auto"/>
      </w:divBdr>
    </w:div>
    <w:div w:id="751121512">
      <w:bodyDiv w:val="1"/>
      <w:marLeft w:val="0"/>
      <w:marRight w:val="0"/>
      <w:marTop w:val="0"/>
      <w:marBottom w:val="0"/>
      <w:divBdr>
        <w:top w:val="none" w:sz="0" w:space="0" w:color="auto"/>
        <w:left w:val="none" w:sz="0" w:space="0" w:color="auto"/>
        <w:bottom w:val="none" w:sz="0" w:space="0" w:color="auto"/>
        <w:right w:val="none" w:sz="0" w:space="0" w:color="auto"/>
      </w:divBdr>
    </w:div>
    <w:div w:id="1166049014">
      <w:bodyDiv w:val="1"/>
      <w:marLeft w:val="0"/>
      <w:marRight w:val="0"/>
      <w:marTop w:val="0"/>
      <w:marBottom w:val="0"/>
      <w:divBdr>
        <w:top w:val="none" w:sz="0" w:space="0" w:color="auto"/>
        <w:left w:val="none" w:sz="0" w:space="0" w:color="auto"/>
        <w:bottom w:val="none" w:sz="0" w:space="0" w:color="auto"/>
        <w:right w:val="none" w:sz="0" w:space="0" w:color="auto"/>
      </w:divBdr>
    </w:div>
    <w:div w:id="1318609531">
      <w:bodyDiv w:val="1"/>
      <w:marLeft w:val="0"/>
      <w:marRight w:val="0"/>
      <w:marTop w:val="0"/>
      <w:marBottom w:val="0"/>
      <w:divBdr>
        <w:top w:val="none" w:sz="0" w:space="0" w:color="auto"/>
        <w:left w:val="none" w:sz="0" w:space="0" w:color="auto"/>
        <w:bottom w:val="none" w:sz="0" w:space="0" w:color="auto"/>
        <w:right w:val="none" w:sz="0" w:space="0" w:color="auto"/>
      </w:divBdr>
      <w:divsChild>
        <w:div w:id="172637117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 w:id="1600289710">
      <w:bodyDiv w:val="1"/>
      <w:marLeft w:val="0"/>
      <w:marRight w:val="0"/>
      <w:marTop w:val="0"/>
      <w:marBottom w:val="0"/>
      <w:divBdr>
        <w:top w:val="none" w:sz="0" w:space="0" w:color="auto"/>
        <w:left w:val="none" w:sz="0" w:space="0" w:color="auto"/>
        <w:bottom w:val="none" w:sz="0" w:space="0" w:color="auto"/>
        <w:right w:val="none" w:sz="0" w:space="0" w:color="auto"/>
      </w:divBdr>
    </w:div>
    <w:div w:id="17962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partnerships.org.uk/nycomp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088F8664EF34EB05007AD9C1574C6" ma:contentTypeVersion="13" ma:contentTypeDescription="Create a new document." ma:contentTypeScope="" ma:versionID="6271e67ec32d7afc00ffbaad22658e3d">
  <xsd:schema xmlns:xsd="http://www.w3.org/2001/XMLSchema" xmlns:xs="http://www.w3.org/2001/XMLSchema" xmlns:p="http://schemas.microsoft.com/office/2006/metadata/properties" xmlns:ns3="fad09c7f-8f89-45c1-916b-885896f98de4" xmlns:ns4="d495d8a4-9645-4e81-a773-9d8a49ad65fc" targetNamespace="http://schemas.microsoft.com/office/2006/metadata/properties" ma:root="true" ma:fieldsID="4c3bafa973d58ec53faf102a84254c89" ns3:_="" ns4:_="">
    <xsd:import namespace="fad09c7f-8f89-45c1-916b-885896f98de4"/>
    <xsd:import namespace="d495d8a4-9645-4e81-a773-9d8a49ad6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09c7f-8f89-45c1-916b-885896f98d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d8a4-9645-4e81-a773-9d8a49ad65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ED08-B3F6-497F-B1ED-E79CF256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09c7f-8f89-45c1-916b-885896f98de4"/>
    <ds:schemaRef ds:uri="d495d8a4-9645-4e81-a773-9d8a49ad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A2BA0-C792-4591-BA26-56C0633EEF1B}">
  <ds:schemaRefs>
    <ds:schemaRef ds:uri="http://schemas.microsoft.com/sharepoint/v3/contenttype/forms"/>
  </ds:schemaRefs>
</ds:datastoreItem>
</file>

<file path=customXml/itemProps3.xml><?xml version="1.0" encoding="utf-8"?>
<ds:datastoreItem xmlns:ds="http://schemas.openxmlformats.org/officeDocument/2006/customXml" ds:itemID="{E87207EE-0CFB-4FF2-A871-9081FB0CA230}">
  <ds:schemaRefs>
    <ds:schemaRef ds:uri="http://purl.org/dc/elements/1.1/"/>
    <ds:schemaRef ds:uri="fad09c7f-8f89-45c1-916b-885896f98de4"/>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495d8a4-9645-4e81-a773-9d8a49ad65fc"/>
    <ds:schemaRef ds:uri="http://purl.org/dc/dcmitype/"/>
  </ds:schemaRefs>
</ds:datastoreItem>
</file>

<file path=customXml/itemProps4.xml><?xml version="1.0" encoding="utf-8"?>
<ds:datastoreItem xmlns:ds="http://schemas.openxmlformats.org/officeDocument/2006/customXml" ds:itemID="{E03841E8-2645-491B-A06D-8BF0AE0F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Muirhead</dc:creator>
  <cp:keywords/>
  <dc:description/>
  <cp:lastModifiedBy>Caroline O'Neill</cp:lastModifiedBy>
  <cp:revision>6</cp:revision>
  <dcterms:created xsi:type="dcterms:W3CDTF">2022-03-07T09:18:00Z</dcterms:created>
  <dcterms:modified xsi:type="dcterms:W3CDTF">2022-05-23T10:04:00Z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0x010100786088F8664EF34EB05007AD9C1574C6</vt:lpwstr>
  </property>
  <property fmtid="{D5CDD505-2E9C-101B-9397-08002B2CF9AE}" pid="3" name="MSIP_Label_3ecdfc32-7be5-4b17-9f97-00453388bdd7_Enabled">
    <vt:lpwstr>true</vt:lpwstr>
  </property>
  <property fmtid="{D5CDD505-2E9C-101B-9397-08002B2CF9AE}" pid="4" name="MSIP_Label_3ecdfc32-7be5-4b17-9f97-00453388bdd7_SetDate">
    <vt:lpwstr>2022-02-28T16:44:58Z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a55a54f4-a2ec-4a33-971c-0000250f91d1</vt:lpwstr>
  </property>
  <property fmtid="{D5CDD505-2E9C-101B-9397-08002B2CF9AE}" pid="9" name="MSIP_Label_3ecdfc32-7be5-4b17-9f97-00453388bdd7_ContentBits">
    <vt:lpwstr>2</vt:lpwstr>
  </property>
</Properties>
</file>