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7584A" w14:textId="2771652F" w:rsidR="00063B38" w:rsidRPr="00C70FEE" w:rsidRDefault="00063B38" w:rsidP="00C70FEE">
      <w:pPr>
        <w:jc w:val="center"/>
        <w:rPr>
          <w:rFonts w:ascii="Calibri" w:hAnsi="Calibri" w:cs="Calibri"/>
          <w:b/>
          <w:bCs/>
        </w:rPr>
      </w:pPr>
      <w:r w:rsidRPr="00C70FEE">
        <w:rPr>
          <w:rFonts w:ascii="Calibri" w:hAnsi="Calibri" w:cs="Calibri"/>
          <w:b/>
          <w:bCs/>
        </w:rPr>
        <w:t>NORTH YORKSHIRE VCSE SECTOR HEALTH AND CARE ASSEMBLY</w:t>
      </w:r>
    </w:p>
    <w:p w14:paraId="00F0E4F2" w14:textId="311F4860" w:rsidR="00063B38" w:rsidRPr="00C70FEE" w:rsidRDefault="00063B38" w:rsidP="00C70FEE">
      <w:pPr>
        <w:jc w:val="center"/>
        <w:rPr>
          <w:rFonts w:ascii="Calibri" w:hAnsi="Calibri" w:cs="Calibri"/>
          <w:b/>
          <w:bCs/>
        </w:rPr>
      </w:pPr>
      <w:r w:rsidRPr="00C70FEE">
        <w:rPr>
          <w:rFonts w:ascii="Calibri" w:hAnsi="Calibri" w:cs="Calibri"/>
          <w:b/>
          <w:bCs/>
        </w:rPr>
        <w:t>STEERING GROUP MINUTES</w:t>
      </w:r>
      <w:r w:rsidR="00C70FEE">
        <w:rPr>
          <w:rFonts w:ascii="Calibri" w:hAnsi="Calibri" w:cs="Calibri"/>
          <w:b/>
          <w:bCs/>
        </w:rPr>
        <w:t xml:space="preserve"> - </w:t>
      </w:r>
      <w:r w:rsidRPr="00C70FEE">
        <w:rPr>
          <w:rFonts w:ascii="Calibri" w:hAnsi="Calibri" w:cs="Calibri"/>
          <w:b/>
          <w:bCs/>
        </w:rPr>
        <w:t>13 March 2024</w:t>
      </w:r>
    </w:p>
    <w:p w14:paraId="348BC758" w14:textId="77777777" w:rsidR="00063B38" w:rsidRPr="00C70FEE" w:rsidRDefault="00063B38" w:rsidP="00C70FEE">
      <w:pPr>
        <w:jc w:val="both"/>
        <w:rPr>
          <w:rFonts w:ascii="Calibri" w:hAnsi="Calibri" w:cs="Calibri"/>
          <w:sz w:val="22"/>
          <w:szCs w:val="22"/>
        </w:rPr>
      </w:pPr>
    </w:p>
    <w:p w14:paraId="716B53FB" w14:textId="77777777" w:rsidR="00063B38" w:rsidRPr="00C70FEE" w:rsidRDefault="00063B38" w:rsidP="00C70FEE">
      <w:pPr>
        <w:pStyle w:val="ListParagraph"/>
        <w:numPr>
          <w:ilvl w:val="0"/>
          <w:numId w:val="1"/>
        </w:numPr>
        <w:ind w:left="360"/>
        <w:jc w:val="both"/>
        <w:rPr>
          <w:rFonts w:ascii="Calibri" w:hAnsi="Calibri" w:cs="Calibri"/>
          <w:b/>
          <w:bCs/>
          <w:sz w:val="22"/>
          <w:szCs w:val="22"/>
        </w:rPr>
      </w:pPr>
      <w:r w:rsidRPr="00C70FEE">
        <w:rPr>
          <w:rFonts w:ascii="Calibri" w:hAnsi="Calibri" w:cs="Calibri"/>
          <w:b/>
          <w:bCs/>
          <w:sz w:val="22"/>
          <w:szCs w:val="22"/>
        </w:rPr>
        <w:t>Present</w:t>
      </w:r>
    </w:p>
    <w:p w14:paraId="3D81C7CC" w14:textId="77777777" w:rsidR="00063B38" w:rsidRPr="00C70FEE" w:rsidRDefault="00063B38" w:rsidP="00C70FEE">
      <w:pPr>
        <w:jc w:val="both"/>
        <w:rPr>
          <w:rFonts w:ascii="Calibri" w:hAnsi="Calibri" w:cs="Calibri"/>
          <w:sz w:val="22"/>
          <w:szCs w:val="22"/>
        </w:rPr>
      </w:pPr>
    </w:p>
    <w:tbl>
      <w:tblPr>
        <w:tblStyle w:val="TableGrid"/>
        <w:tblW w:w="0" w:type="auto"/>
        <w:tblLook w:val="04A0" w:firstRow="1" w:lastRow="0" w:firstColumn="1" w:lastColumn="0" w:noHBand="0" w:noVBand="1"/>
      </w:tblPr>
      <w:tblGrid>
        <w:gridCol w:w="2405"/>
        <w:gridCol w:w="4678"/>
      </w:tblGrid>
      <w:tr w:rsidR="00063B38" w:rsidRPr="00C70FEE" w14:paraId="68364998" w14:textId="77777777" w:rsidTr="0077385E">
        <w:tc>
          <w:tcPr>
            <w:tcW w:w="2405" w:type="dxa"/>
          </w:tcPr>
          <w:p w14:paraId="36DAA5DE" w14:textId="77777777" w:rsidR="00063B38" w:rsidRPr="00C70FEE" w:rsidRDefault="00063B38" w:rsidP="00C70FEE">
            <w:pPr>
              <w:jc w:val="both"/>
              <w:rPr>
                <w:rFonts w:ascii="Calibri" w:hAnsi="Calibri" w:cs="Calibri"/>
                <w:b/>
                <w:bCs/>
                <w:sz w:val="22"/>
                <w:szCs w:val="22"/>
              </w:rPr>
            </w:pPr>
            <w:r w:rsidRPr="00C70FEE">
              <w:rPr>
                <w:rFonts w:ascii="Calibri" w:hAnsi="Calibri" w:cs="Calibri"/>
                <w:b/>
                <w:bCs/>
                <w:sz w:val="22"/>
                <w:szCs w:val="22"/>
              </w:rPr>
              <w:t>Name</w:t>
            </w:r>
          </w:p>
        </w:tc>
        <w:tc>
          <w:tcPr>
            <w:tcW w:w="4678" w:type="dxa"/>
          </w:tcPr>
          <w:p w14:paraId="7D19F76F" w14:textId="77777777" w:rsidR="00063B38" w:rsidRPr="00C70FEE" w:rsidRDefault="00063B38" w:rsidP="00C70FEE">
            <w:pPr>
              <w:jc w:val="both"/>
              <w:rPr>
                <w:rFonts w:ascii="Calibri" w:hAnsi="Calibri" w:cs="Calibri"/>
                <w:b/>
                <w:bCs/>
                <w:sz w:val="22"/>
                <w:szCs w:val="22"/>
              </w:rPr>
            </w:pPr>
            <w:r w:rsidRPr="00C70FEE">
              <w:rPr>
                <w:rFonts w:ascii="Calibri" w:hAnsi="Calibri" w:cs="Calibri"/>
                <w:b/>
                <w:bCs/>
                <w:sz w:val="22"/>
                <w:szCs w:val="22"/>
              </w:rPr>
              <w:t>Organisation</w:t>
            </w:r>
          </w:p>
        </w:tc>
      </w:tr>
      <w:tr w:rsidR="00063B38" w:rsidRPr="00C70FEE" w14:paraId="15197441" w14:textId="77777777" w:rsidTr="0077385E">
        <w:tc>
          <w:tcPr>
            <w:tcW w:w="2405" w:type="dxa"/>
          </w:tcPr>
          <w:p w14:paraId="50E482F6" w14:textId="77777777" w:rsidR="00063B38" w:rsidRPr="00C70FEE" w:rsidRDefault="00063B38" w:rsidP="00C70FEE">
            <w:pPr>
              <w:jc w:val="both"/>
              <w:rPr>
                <w:rFonts w:ascii="Calibri" w:hAnsi="Calibri" w:cs="Calibri"/>
                <w:sz w:val="22"/>
                <w:szCs w:val="22"/>
              </w:rPr>
            </w:pPr>
            <w:r w:rsidRPr="00C70FEE">
              <w:rPr>
                <w:rFonts w:ascii="Calibri" w:hAnsi="Calibri" w:cs="Calibri"/>
                <w:sz w:val="22"/>
                <w:szCs w:val="22"/>
              </w:rPr>
              <w:t>Natasha Babar-Evans</w:t>
            </w:r>
          </w:p>
        </w:tc>
        <w:tc>
          <w:tcPr>
            <w:tcW w:w="4678" w:type="dxa"/>
          </w:tcPr>
          <w:p w14:paraId="6981013D" w14:textId="77777777" w:rsidR="00063B38" w:rsidRPr="00C70FEE" w:rsidRDefault="00063B38" w:rsidP="00C70FEE">
            <w:pPr>
              <w:jc w:val="both"/>
              <w:rPr>
                <w:rFonts w:ascii="Calibri" w:hAnsi="Calibri" w:cs="Calibri"/>
                <w:sz w:val="22"/>
                <w:szCs w:val="22"/>
              </w:rPr>
            </w:pPr>
            <w:r w:rsidRPr="00C70FEE">
              <w:rPr>
                <w:rFonts w:ascii="Calibri" w:hAnsi="Calibri" w:cs="Calibri"/>
                <w:sz w:val="22"/>
                <w:szCs w:val="22"/>
              </w:rPr>
              <w:t>Better Connect Ltd</w:t>
            </w:r>
          </w:p>
        </w:tc>
      </w:tr>
      <w:tr w:rsidR="00063B38" w:rsidRPr="00C70FEE" w14:paraId="228DDF4D" w14:textId="77777777" w:rsidTr="0077385E">
        <w:tc>
          <w:tcPr>
            <w:tcW w:w="2405" w:type="dxa"/>
          </w:tcPr>
          <w:p w14:paraId="27601D0D" w14:textId="77777777" w:rsidR="00063B38" w:rsidRPr="00C70FEE" w:rsidRDefault="00063B38" w:rsidP="00C70FEE">
            <w:pPr>
              <w:jc w:val="both"/>
              <w:rPr>
                <w:rFonts w:ascii="Calibri" w:hAnsi="Calibri" w:cs="Calibri"/>
                <w:sz w:val="22"/>
                <w:szCs w:val="22"/>
              </w:rPr>
            </w:pPr>
            <w:r w:rsidRPr="00C70FEE">
              <w:rPr>
                <w:rFonts w:ascii="Calibri" w:hAnsi="Calibri" w:cs="Calibri"/>
                <w:sz w:val="22"/>
                <w:szCs w:val="22"/>
              </w:rPr>
              <w:t>Bryony Boyle</w:t>
            </w:r>
          </w:p>
        </w:tc>
        <w:tc>
          <w:tcPr>
            <w:tcW w:w="4678" w:type="dxa"/>
          </w:tcPr>
          <w:p w14:paraId="2D47477A" w14:textId="2038A244" w:rsidR="00063B38" w:rsidRPr="00C70FEE" w:rsidRDefault="004B45B5" w:rsidP="00C70FEE">
            <w:pPr>
              <w:jc w:val="both"/>
              <w:rPr>
                <w:rFonts w:ascii="Calibri" w:hAnsi="Calibri" w:cs="Calibri"/>
                <w:sz w:val="22"/>
                <w:szCs w:val="22"/>
              </w:rPr>
            </w:pPr>
            <w:r>
              <w:rPr>
                <w:rFonts w:ascii="Calibri" w:hAnsi="Calibri" w:cs="Calibri"/>
                <w:sz w:val="22"/>
                <w:szCs w:val="22"/>
              </w:rPr>
              <w:t>Up for Yorkshire</w:t>
            </w:r>
          </w:p>
        </w:tc>
      </w:tr>
      <w:tr w:rsidR="00063B38" w:rsidRPr="00C70FEE" w14:paraId="66DFEFE3" w14:textId="77777777" w:rsidTr="0077385E">
        <w:tc>
          <w:tcPr>
            <w:tcW w:w="2405" w:type="dxa"/>
          </w:tcPr>
          <w:p w14:paraId="37BC477E" w14:textId="77777777" w:rsidR="00063B38" w:rsidRPr="00C70FEE" w:rsidRDefault="00063B38" w:rsidP="00C70FEE">
            <w:pPr>
              <w:jc w:val="both"/>
              <w:rPr>
                <w:rFonts w:ascii="Calibri" w:hAnsi="Calibri" w:cs="Calibri"/>
                <w:sz w:val="22"/>
                <w:szCs w:val="22"/>
              </w:rPr>
            </w:pPr>
            <w:r w:rsidRPr="00C70FEE">
              <w:rPr>
                <w:rFonts w:ascii="Calibri" w:hAnsi="Calibri" w:cs="Calibri"/>
                <w:sz w:val="22"/>
                <w:szCs w:val="22"/>
              </w:rPr>
              <w:t xml:space="preserve">Jane </w:t>
            </w:r>
            <w:proofErr w:type="spellStart"/>
            <w:r w:rsidRPr="00C70FEE">
              <w:rPr>
                <w:rFonts w:ascii="Calibri" w:hAnsi="Calibri" w:cs="Calibri"/>
                <w:sz w:val="22"/>
                <w:szCs w:val="22"/>
              </w:rPr>
              <w:t>Colthup</w:t>
            </w:r>
            <w:proofErr w:type="spellEnd"/>
          </w:p>
        </w:tc>
        <w:tc>
          <w:tcPr>
            <w:tcW w:w="4678" w:type="dxa"/>
          </w:tcPr>
          <w:p w14:paraId="4D0F814B" w14:textId="77777777" w:rsidR="00063B38" w:rsidRPr="00C70FEE" w:rsidRDefault="00063B38" w:rsidP="00C70FEE">
            <w:pPr>
              <w:jc w:val="both"/>
              <w:rPr>
                <w:rFonts w:ascii="Calibri" w:hAnsi="Calibri" w:cs="Calibri"/>
                <w:sz w:val="22"/>
                <w:szCs w:val="22"/>
              </w:rPr>
            </w:pPr>
            <w:r w:rsidRPr="00C70FEE">
              <w:rPr>
                <w:rFonts w:ascii="Calibri" w:hAnsi="Calibri" w:cs="Calibri"/>
                <w:sz w:val="22"/>
                <w:szCs w:val="22"/>
              </w:rPr>
              <w:t>Community First Yorkshire</w:t>
            </w:r>
          </w:p>
        </w:tc>
      </w:tr>
      <w:tr w:rsidR="00063B38" w:rsidRPr="00C70FEE" w14:paraId="7302A252" w14:textId="77777777" w:rsidTr="0077385E">
        <w:tc>
          <w:tcPr>
            <w:tcW w:w="2405" w:type="dxa"/>
          </w:tcPr>
          <w:p w14:paraId="2974ACA1" w14:textId="53CA761C" w:rsidR="00063B38" w:rsidRPr="00C70FEE" w:rsidRDefault="00063B38" w:rsidP="00C70FEE">
            <w:pPr>
              <w:jc w:val="both"/>
              <w:rPr>
                <w:rFonts w:ascii="Calibri" w:hAnsi="Calibri" w:cs="Calibri"/>
                <w:sz w:val="22"/>
                <w:szCs w:val="22"/>
              </w:rPr>
            </w:pPr>
            <w:r w:rsidRPr="00C70FEE">
              <w:rPr>
                <w:rFonts w:ascii="Calibri" w:hAnsi="Calibri" w:cs="Calibri"/>
                <w:sz w:val="22"/>
                <w:szCs w:val="22"/>
              </w:rPr>
              <w:t>Lizzie Creighton</w:t>
            </w:r>
          </w:p>
        </w:tc>
        <w:tc>
          <w:tcPr>
            <w:tcW w:w="4678" w:type="dxa"/>
          </w:tcPr>
          <w:p w14:paraId="7C0F537B" w14:textId="0017AD0D" w:rsidR="00063B38" w:rsidRPr="00C70FEE" w:rsidRDefault="00063B38" w:rsidP="00C70FEE">
            <w:pPr>
              <w:jc w:val="both"/>
              <w:rPr>
                <w:rFonts w:ascii="Calibri" w:hAnsi="Calibri" w:cs="Calibri"/>
                <w:sz w:val="22"/>
                <w:szCs w:val="22"/>
              </w:rPr>
            </w:pPr>
            <w:r w:rsidRPr="00C70FEE">
              <w:rPr>
                <w:rFonts w:ascii="Calibri" w:hAnsi="Calibri" w:cs="Calibri"/>
                <w:sz w:val="22"/>
                <w:szCs w:val="22"/>
              </w:rPr>
              <w:t>Citizens Advice North Yorkshire</w:t>
            </w:r>
          </w:p>
        </w:tc>
      </w:tr>
      <w:tr w:rsidR="00063B38" w:rsidRPr="00C70FEE" w14:paraId="18E7B5BF" w14:textId="77777777" w:rsidTr="0077385E">
        <w:tc>
          <w:tcPr>
            <w:tcW w:w="2405" w:type="dxa"/>
          </w:tcPr>
          <w:p w14:paraId="62F051FE" w14:textId="77777777" w:rsidR="00063B38" w:rsidRPr="00C70FEE" w:rsidRDefault="00063B38" w:rsidP="00C70FEE">
            <w:pPr>
              <w:jc w:val="both"/>
              <w:rPr>
                <w:rFonts w:ascii="Calibri" w:hAnsi="Calibri" w:cs="Calibri"/>
                <w:sz w:val="22"/>
                <w:szCs w:val="22"/>
              </w:rPr>
            </w:pPr>
            <w:r w:rsidRPr="00C70FEE">
              <w:rPr>
                <w:rFonts w:ascii="Calibri" w:hAnsi="Calibri" w:cs="Calibri"/>
                <w:sz w:val="22"/>
                <w:szCs w:val="22"/>
              </w:rPr>
              <w:t>Francis Elliot</w:t>
            </w:r>
          </w:p>
        </w:tc>
        <w:tc>
          <w:tcPr>
            <w:tcW w:w="4678" w:type="dxa"/>
          </w:tcPr>
          <w:p w14:paraId="3886729D" w14:textId="77777777" w:rsidR="00063B38" w:rsidRPr="00C70FEE" w:rsidRDefault="00063B38" w:rsidP="00C70FEE">
            <w:pPr>
              <w:jc w:val="both"/>
              <w:rPr>
                <w:rFonts w:ascii="Calibri" w:hAnsi="Calibri" w:cs="Calibri"/>
                <w:sz w:val="22"/>
                <w:szCs w:val="22"/>
              </w:rPr>
            </w:pPr>
            <w:r w:rsidRPr="00C70FEE">
              <w:rPr>
                <w:rFonts w:ascii="Calibri" w:hAnsi="Calibri" w:cs="Calibri"/>
                <w:sz w:val="22"/>
                <w:szCs w:val="22"/>
              </w:rPr>
              <w:t>HADCA</w:t>
            </w:r>
          </w:p>
        </w:tc>
      </w:tr>
      <w:tr w:rsidR="00063B38" w:rsidRPr="00C70FEE" w14:paraId="6D101437" w14:textId="77777777" w:rsidTr="0077385E">
        <w:tc>
          <w:tcPr>
            <w:tcW w:w="2405" w:type="dxa"/>
          </w:tcPr>
          <w:p w14:paraId="7184E8A6" w14:textId="392DF5F9" w:rsidR="00063B38" w:rsidRPr="00C70FEE" w:rsidRDefault="00063B38" w:rsidP="00C70FEE">
            <w:pPr>
              <w:jc w:val="both"/>
              <w:rPr>
                <w:rFonts w:ascii="Calibri" w:hAnsi="Calibri" w:cs="Calibri"/>
                <w:sz w:val="22"/>
                <w:szCs w:val="22"/>
              </w:rPr>
            </w:pPr>
            <w:r w:rsidRPr="00C70FEE">
              <w:rPr>
                <w:rFonts w:ascii="Calibri" w:hAnsi="Calibri" w:cs="Calibri"/>
                <w:sz w:val="22"/>
                <w:szCs w:val="22"/>
              </w:rPr>
              <w:t>Helen Flynn</w:t>
            </w:r>
          </w:p>
        </w:tc>
        <w:tc>
          <w:tcPr>
            <w:tcW w:w="4678" w:type="dxa"/>
          </w:tcPr>
          <w:p w14:paraId="12DE1674" w14:textId="2E887827" w:rsidR="00063B38" w:rsidRPr="00C70FEE" w:rsidRDefault="00063B38" w:rsidP="00C70FEE">
            <w:pPr>
              <w:jc w:val="both"/>
              <w:rPr>
                <w:rFonts w:ascii="Calibri" w:hAnsi="Calibri" w:cs="Calibri"/>
                <w:sz w:val="22"/>
                <w:szCs w:val="22"/>
              </w:rPr>
            </w:pPr>
            <w:r w:rsidRPr="00C70FEE">
              <w:rPr>
                <w:rFonts w:ascii="Calibri" w:hAnsi="Calibri" w:cs="Calibri"/>
                <w:sz w:val="22"/>
                <w:szCs w:val="22"/>
              </w:rPr>
              <w:t>Nidderdale Plus</w:t>
            </w:r>
          </w:p>
        </w:tc>
      </w:tr>
      <w:tr w:rsidR="00063B38" w:rsidRPr="00C70FEE" w14:paraId="087517D9" w14:textId="77777777" w:rsidTr="0077385E">
        <w:tc>
          <w:tcPr>
            <w:tcW w:w="2405" w:type="dxa"/>
          </w:tcPr>
          <w:p w14:paraId="0B034708" w14:textId="17239E1A" w:rsidR="00063B38" w:rsidRPr="00C70FEE" w:rsidRDefault="00063B38" w:rsidP="00C70FEE">
            <w:pPr>
              <w:jc w:val="both"/>
              <w:rPr>
                <w:rFonts w:ascii="Calibri" w:hAnsi="Calibri" w:cs="Calibri"/>
                <w:sz w:val="22"/>
                <w:szCs w:val="22"/>
              </w:rPr>
            </w:pPr>
            <w:r w:rsidRPr="00C70FEE">
              <w:rPr>
                <w:rFonts w:ascii="Calibri" w:hAnsi="Calibri" w:cs="Calibri"/>
                <w:sz w:val="22"/>
                <w:szCs w:val="22"/>
              </w:rPr>
              <w:t>Jill Quinn</w:t>
            </w:r>
          </w:p>
        </w:tc>
        <w:tc>
          <w:tcPr>
            <w:tcW w:w="4678" w:type="dxa"/>
          </w:tcPr>
          <w:p w14:paraId="17C8ABD7" w14:textId="662C1799" w:rsidR="00063B38" w:rsidRPr="00C70FEE" w:rsidRDefault="00063B38" w:rsidP="00C70FEE">
            <w:pPr>
              <w:jc w:val="both"/>
              <w:rPr>
                <w:rFonts w:ascii="Calibri" w:hAnsi="Calibri" w:cs="Calibri"/>
                <w:sz w:val="22"/>
                <w:szCs w:val="22"/>
              </w:rPr>
            </w:pPr>
            <w:r w:rsidRPr="00C70FEE">
              <w:rPr>
                <w:rFonts w:ascii="Calibri" w:hAnsi="Calibri" w:cs="Calibri"/>
                <w:sz w:val="22"/>
                <w:szCs w:val="22"/>
              </w:rPr>
              <w:t>Dementia Forward</w:t>
            </w:r>
          </w:p>
        </w:tc>
      </w:tr>
      <w:tr w:rsidR="00063B38" w:rsidRPr="00C70FEE" w14:paraId="788616A4" w14:textId="77777777" w:rsidTr="0077385E">
        <w:tc>
          <w:tcPr>
            <w:tcW w:w="2405" w:type="dxa"/>
          </w:tcPr>
          <w:p w14:paraId="6AC2521D" w14:textId="77777777" w:rsidR="00063B38" w:rsidRPr="00C70FEE" w:rsidRDefault="00063B38" w:rsidP="00C70FEE">
            <w:pPr>
              <w:jc w:val="both"/>
              <w:rPr>
                <w:rFonts w:ascii="Calibri" w:hAnsi="Calibri" w:cs="Calibri"/>
                <w:sz w:val="22"/>
                <w:szCs w:val="22"/>
              </w:rPr>
            </w:pPr>
            <w:r w:rsidRPr="00C70FEE">
              <w:rPr>
                <w:rFonts w:ascii="Calibri" w:hAnsi="Calibri" w:cs="Calibri"/>
                <w:sz w:val="22"/>
                <w:szCs w:val="22"/>
              </w:rPr>
              <w:t>Nick Scott</w:t>
            </w:r>
          </w:p>
        </w:tc>
        <w:tc>
          <w:tcPr>
            <w:tcW w:w="4678" w:type="dxa"/>
          </w:tcPr>
          <w:p w14:paraId="3BD514A7" w14:textId="77777777" w:rsidR="00063B38" w:rsidRPr="00C70FEE" w:rsidRDefault="00063B38" w:rsidP="00C70FEE">
            <w:pPr>
              <w:jc w:val="both"/>
              <w:rPr>
                <w:rFonts w:ascii="Calibri" w:hAnsi="Calibri" w:cs="Calibri"/>
                <w:sz w:val="22"/>
                <w:szCs w:val="22"/>
              </w:rPr>
            </w:pPr>
            <w:r w:rsidRPr="00C70FEE">
              <w:rPr>
                <w:rFonts w:ascii="Calibri" w:hAnsi="Calibri" w:cs="Calibri"/>
                <w:sz w:val="22"/>
                <w:szCs w:val="22"/>
              </w:rPr>
              <w:t>CoLibra Ltd</w:t>
            </w:r>
          </w:p>
        </w:tc>
      </w:tr>
    </w:tbl>
    <w:p w14:paraId="4B1F98D3" w14:textId="77777777" w:rsidR="00063B38" w:rsidRPr="00C70FEE" w:rsidRDefault="00063B38" w:rsidP="00C70FEE">
      <w:pPr>
        <w:spacing w:after="120"/>
        <w:jc w:val="both"/>
        <w:rPr>
          <w:rFonts w:ascii="Calibri" w:hAnsi="Calibri" w:cs="Calibri"/>
          <w:sz w:val="22"/>
          <w:szCs w:val="22"/>
        </w:rPr>
      </w:pPr>
    </w:p>
    <w:p w14:paraId="1636AB40" w14:textId="77777777" w:rsidR="00063B38" w:rsidRPr="00C70FEE" w:rsidRDefault="00063B38" w:rsidP="00C70FEE">
      <w:pPr>
        <w:pStyle w:val="ListParagraph"/>
        <w:numPr>
          <w:ilvl w:val="0"/>
          <w:numId w:val="1"/>
        </w:numPr>
        <w:spacing w:after="120"/>
        <w:ind w:left="360"/>
        <w:jc w:val="both"/>
        <w:rPr>
          <w:rFonts w:ascii="Calibri" w:hAnsi="Calibri" w:cs="Calibri"/>
          <w:b/>
          <w:bCs/>
          <w:sz w:val="22"/>
          <w:szCs w:val="22"/>
        </w:rPr>
      </w:pPr>
      <w:r w:rsidRPr="00C70FEE">
        <w:rPr>
          <w:rFonts w:ascii="Calibri" w:hAnsi="Calibri" w:cs="Calibri"/>
          <w:b/>
          <w:bCs/>
          <w:sz w:val="22"/>
          <w:szCs w:val="22"/>
        </w:rPr>
        <w:t xml:space="preserve">Apologies </w:t>
      </w:r>
    </w:p>
    <w:p w14:paraId="4A546C7F" w14:textId="71A16C42" w:rsidR="00063B38" w:rsidRPr="00C70FEE" w:rsidRDefault="00063B38" w:rsidP="00C70FEE">
      <w:pPr>
        <w:spacing w:after="120"/>
        <w:jc w:val="both"/>
        <w:rPr>
          <w:rFonts w:ascii="Calibri" w:hAnsi="Calibri" w:cs="Calibri"/>
          <w:sz w:val="22"/>
          <w:szCs w:val="22"/>
        </w:rPr>
      </w:pPr>
      <w:r w:rsidRPr="00C70FEE">
        <w:rPr>
          <w:rFonts w:ascii="Calibri" w:hAnsi="Calibri" w:cs="Calibri"/>
          <w:sz w:val="22"/>
          <w:szCs w:val="22"/>
        </w:rPr>
        <w:t xml:space="preserve">Rachel Allen, Leon </w:t>
      </w:r>
      <w:proofErr w:type="spellStart"/>
      <w:r w:rsidRPr="00C70FEE">
        <w:rPr>
          <w:rFonts w:ascii="Calibri" w:hAnsi="Calibri" w:cs="Calibri"/>
          <w:sz w:val="22"/>
          <w:szCs w:val="22"/>
        </w:rPr>
        <w:t>Fijalkowski</w:t>
      </w:r>
      <w:proofErr w:type="spellEnd"/>
      <w:r w:rsidRPr="00C70FEE">
        <w:rPr>
          <w:rFonts w:ascii="Calibri" w:hAnsi="Calibri" w:cs="Calibri"/>
          <w:sz w:val="22"/>
          <w:szCs w:val="22"/>
        </w:rPr>
        <w:t xml:space="preserve">, Liz </w:t>
      </w:r>
      <w:proofErr w:type="spellStart"/>
      <w:r w:rsidRPr="00C70FEE">
        <w:rPr>
          <w:rFonts w:ascii="Calibri" w:hAnsi="Calibri" w:cs="Calibri"/>
          <w:sz w:val="22"/>
          <w:szCs w:val="22"/>
        </w:rPr>
        <w:t>Lockey</w:t>
      </w:r>
      <w:proofErr w:type="spellEnd"/>
      <w:r w:rsidRPr="00C70FEE">
        <w:rPr>
          <w:rFonts w:ascii="Calibri" w:hAnsi="Calibri" w:cs="Calibri"/>
          <w:sz w:val="22"/>
          <w:szCs w:val="22"/>
        </w:rPr>
        <w:t xml:space="preserve">, Abbie </w:t>
      </w:r>
      <w:proofErr w:type="gramStart"/>
      <w:r w:rsidR="00C70FEE" w:rsidRPr="00C70FEE">
        <w:rPr>
          <w:rFonts w:ascii="Calibri" w:hAnsi="Calibri" w:cs="Calibri"/>
          <w:sz w:val="22"/>
          <w:szCs w:val="22"/>
        </w:rPr>
        <w:t>Rhodes</w:t>
      </w:r>
      <w:proofErr w:type="gramEnd"/>
      <w:r w:rsidRPr="00C70FEE">
        <w:rPr>
          <w:rFonts w:ascii="Calibri" w:hAnsi="Calibri" w:cs="Calibri"/>
          <w:sz w:val="22"/>
          <w:szCs w:val="22"/>
        </w:rPr>
        <w:t xml:space="preserve"> and David Watson</w:t>
      </w:r>
    </w:p>
    <w:p w14:paraId="23D33176" w14:textId="77777777" w:rsidR="00063B38" w:rsidRPr="00C70FEE" w:rsidRDefault="00063B38" w:rsidP="00C70FEE">
      <w:pPr>
        <w:pStyle w:val="ListParagraph"/>
        <w:numPr>
          <w:ilvl w:val="0"/>
          <w:numId w:val="1"/>
        </w:numPr>
        <w:spacing w:after="120"/>
        <w:ind w:left="360"/>
        <w:jc w:val="both"/>
        <w:rPr>
          <w:rFonts w:ascii="Calibri" w:hAnsi="Calibri" w:cs="Calibri"/>
          <w:b/>
          <w:bCs/>
          <w:sz w:val="22"/>
          <w:szCs w:val="22"/>
        </w:rPr>
      </w:pPr>
      <w:r w:rsidRPr="00C70FEE">
        <w:rPr>
          <w:rFonts w:ascii="Calibri" w:hAnsi="Calibri" w:cs="Calibri"/>
          <w:b/>
          <w:bCs/>
          <w:sz w:val="22"/>
          <w:szCs w:val="22"/>
        </w:rPr>
        <w:t>Minutes of previous meeting</w:t>
      </w:r>
    </w:p>
    <w:p w14:paraId="46BE72DA" w14:textId="77777777" w:rsidR="00063B38" w:rsidRPr="00C70FEE" w:rsidRDefault="00063B38" w:rsidP="00C70FEE">
      <w:pPr>
        <w:jc w:val="both"/>
        <w:rPr>
          <w:rFonts w:ascii="Calibri" w:hAnsi="Calibri" w:cs="Calibri"/>
          <w:sz w:val="22"/>
          <w:szCs w:val="22"/>
        </w:rPr>
      </w:pPr>
      <w:r w:rsidRPr="00C70FEE">
        <w:rPr>
          <w:rFonts w:ascii="Calibri" w:hAnsi="Calibri" w:cs="Calibri"/>
          <w:sz w:val="22"/>
          <w:szCs w:val="22"/>
        </w:rPr>
        <w:t xml:space="preserve">These were accepted as a true and fair record of events. </w:t>
      </w:r>
    </w:p>
    <w:p w14:paraId="4B60F0C9" w14:textId="77777777" w:rsidR="00063B38" w:rsidRPr="00C70FEE" w:rsidRDefault="00063B38" w:rsidP="00C70FEE">
      <w:pPr>
        <w:jc w:val="both"/>
        <w:rPr>
          <w:rFonts w:ascii="Calibri" w:hAnsi="Calibri" w:cs="Calibri"/>
          <w:sz w:val="22"/>
          <w:szCs w:val="22"/>
        </w:rPr>
      </w:pPr>
    </w:p>
    <w:p w14:paraId="2C957E32" w14:textId="7FFDADA5" w:rsidR="00063B38" w:rsidRPr="00C70FEE" w:rsidRDefault="00063B38" w:rsidP="00C70FEE">
      <w:pPr>
        <w:pStyle w:val="ListParagraph"/>
        <w:numPr>
          <w:ilvl w:val="0"/>
          <w:numId w:val="1"/>
        </w:numPr>
        <w:spacing w:after="120"/>
        <w:ind w:left="360"/>
        <w:jc w:val="both"/>
        <w:rPr>
          <w:rFonts w:ascii="Calibri" w:hAnsi="Calibri" w:cs="Calibri"/>
          <w:b/>
          <w:bCs/>
          <w:sz w:val="22"/>
          <w:szCs w:val="22"/>
        </w:rPr>
      </w:pPr>
      <w:r w:rsidRPr="00C70FEE">
        <w:rPr>
          <w:rFonts w:ascii="Calibri" w:hAnsi="Calibri" w:cs="Calibri"/>
          <w:b/>
          <w:bCs/>
          <w:sz w:val="22"/>
          <w:szCs w:val="22"/>
        </w:rPr>
        <w:t>Matters Arising</w:t>
      </w:r>
    </w:p>
    <w:p w14:paraId="6C683741" w14:textId="433DF5D9" w:rsidR="00063B38" w:rsidRPr="00C70FEE" w:rsidRDefault="00063B38" w:rsidP="00C70FEE">
      <w:pPr>
        <w:jc w:val="both"/>
        <w:rPr>
          <w:rFonts w:ascii="Calibri" w:hAnsi="Calibri" w:cs="Calibri"/>
          <w:sz w:val="22"/>
          <w:szCs w:val="22"/>
        </w:rPr>
      </w:pPr>
      <w:r w:rsidRPr="00C70FEE">
        <w:rPr>
          <w:rFonts w:ascii="Calibri" w:hAnsi="Calibri" w:cs="Calibri"/>
          <w:sz w:val="22"/>
          <w:szCs w:val="22"/>
        </w:rPr>
        <w:t>None.</w:t>
      </w:r>
    </w:p>
    <w:p w14:paraId="2BD93366" w14:textId="77777777" w:rsidR="001B4DFC" w:rsidRPr="00C70FEE" w:rsidRDefault="001B4DFC" w:rsidP="00C70FEE">
      <w:pPr>
        <w:jc w:val="both"/>
        <w:rPr>
          <w:rFonts w:ascii="Calibri" w:hAnsi="Calibri" w:cs="Calibri"/>
          <w:sz w:val="22"/>
          <w:szCs w:val="22"/>
        </w:rPr>
      </w:pPr>
    </w:p>
    <w:p w14:paraId="74398F2B" w14:textId="0215CD6C" w:rsidR="001B4DFC" w:rsidRPr="00C70FEE" w:rsidRDefault="001B4DFC" w:rsidP="00C70FEE">
      <w:pPr>
        <w:pStyle w:val="ListParagraph"/>
        <w:numPr>
          <w:ilvl w:val="0"/>
          <w:numId w:val="1"/>
        </w:numPr>
        <w:spacing w:after="120"/>
        <w:ind w:left="360"/>
        <w:jc w:val="both"/>
        <w:rPr>
          <w:rFonts w:ascii="Calibri" w:hAnsi="Calibri" w:cs="Calibri"/>
          <w:b/>
          <w:bCs/>
          <w:sz w:val="22"/>
          <w:szCs w:val="22"/>
        </w:rPr>
      </w:pPr>
      <w:r w:rsidRPr="00C70FEE">
        <w:rPr>
          <w:rFonts w:ascii="Calibri" w:hAnsi="Calibri" w:cs="Calibri"/>
          <w:b/>
          <w:bCs/>
          <w:sz w:val="22"/>
          <w:szCs w:val="22"/>
        </w:rPr>
        <w:t>VCSE Collaborative Update</w:t>
      </w:r>
    </w:p>
    <w:p w14:paraId="4279A7C8" w14:textId="3C3AA95A" w:rsidR="004C726A" w:rsidRPr="00C70FEE" w:rsidRDefault="004C726A" w:rsidP="00C70FEE">
      <w:pPr>
        <w:spacing w:after="120"/>
        <w:jc w:val="both"/>
        <w:rPr>
          <w:rFonts w:ascii="Calibri" w:hAnsi="Calibri" w:cs="Calibri"/>
          <w:sz w:val="22"/>
          <w:szCs w:val="22"/>
          <w:u w:val="single"/>
        </w:rPr>
      </w:pPr>
      <w:r w:rsidRPr="00C70FEE">
        <w:rPr>
          <w:rFonts w:ascii="Calibri" w:hAnsi="Calibri" w:cs="Calibri"/>
          <w:sz w:val="22"/>
          <w:szCs w:val="22"/>
          <w:u w:val="single"/>
        </w:rPr>
        <w:t xml:space="preserve">HNY HCP VCSE Assemblies </w:t>
      </w:r>
      <w:proofErr w:type="spellStart"/>
      <w:r w:rsidRPr="00C70FEE">
        <w:rPr>
          <w:rFonts w:ascii="Calibri" w:hAnsi="Calibri" w:cs="Calibri"/>
          <w:sz w:val="22"/>
          <w:szCs w:val="22"/>
          <w:u w:val="single"/>
        </w:rPr>
        <w:t>Self Assessment</w:t>
      </w:r>
      <w:proofErr w:type="spellEnd"/>
    </w:p>
    <w:p w14:paraId="6D5E3EA4" w14:textId="6B4A3A58" w:rsidR="001B4DFC" w:rsidRPr="00C70FEE" w:rsidRDefault="001B4DFC" w:rsidP="00C70FEE">
      <w:pPr>
        <w:jc w:val="both"/>
        <w:rPr>
          <w:rFonts w:ascii="Calibri" w:hAnsi="Calibri" w:cs="Calibri"/>
          <w:sz w:val="22"/>
          <w:szCs w:val="22"/>
        </w:rPr>
      </w:pPr>
      <w:r w:rsidRPr="00C70FEE">
        <w:rPr>
          <w:rFonts w:ascii="Calibri" w:hAnsi="Calibri" w:cs="Calibri"/>
          <w:sz w:val="22"/>
          <w:szCs w:val="22"/>
        </w:rPr>
        <w:t xml:space="preserve">Jane spoke to a </w:t>
      </w:r>
      <w:r w:rsidR="00C70FEE" w:rsidRPr="00C70FEE">
        <w:rPr>
          <w:rFonts w:ascii="Calibri" w:hAnsi="Calibri" w:cs="Calibri"/>
          <w:sz w:val="22"/>
          <w:szCs w:val="22"/>
        </w:rPr>
        <w:t>PowerPoint</w:t>
      </w:r>
      <w:r w:rsidRPr="00C70FEE">
        <w:rPr>
          <w:rFonts w:ascii="Calibri" w:hAnsi="Calibri" w:cs="Calibri"/>
          <w:sz w:val="22"/>
          <w:szCs w:val="22"/>
        </w:rPr>
        <w:t xml:space="preserve"> presentation providing a </w:t>
      </w:r>
      <w:proofErr w:type="spellStart"/>
      <w:r w:rsidRPr="00C70FEE">
        <w:rPr>
          <w:rFonts w:ascii="Calibri" w:hAnsi="Calibri" w:cs="Calibri"/>
          <w:sz w:val="22"/>
          <w:szCs w:val="22"/>
        </w:rPr>
        <w:t>self assessment</w:t>
      </w:r>
      <w:proofErr w:type="spellEnd"/>
      <w:r w:rsidRPr="00C70FEE">
        <w:rPr>
          <w:rFonts w:ascii="Calibri" w:hAnsi="Calibri" w:cs="Calibri"/>
          <w:sz w:val="22"/>
          <w:szCs w:val="22"/>
        </w:rPr>
        <w:t xml:space="preserve"> for the North Yorkshire VCSE Assembly – which she had been asked </w:t>
      </w:r>
      <w:r w:rsidR="004B45B5">
        <w:rPr>
          <w:rFonts w:ascii="Calibri" w:hAnsi="Calibri" w:cs="Calibri"/>
          <w:sz w:val="22"/>
          <w:szCs w:val="22"/>
        </w:rPr>
        <w:t xml:space="preserve">by the HNY VCSE Collaborative </w:t>
      </w:r>
      <w:r w:rsidRPr="00C70FEE">
        <w:rPr>
          <w:rFonts w:ascii="Calibri" w:hAnsi="Calibri" w:cs="Calibri"/>
          <w:sz w:val="22"/>
          <w:szCs w:val="22"/>
        </w:rPr>
        <w:t xml:space="preserve">pre-Christmas to provide. </w:t>
      </w:r>
    </w:p>
    <w:p w14:paraId="649F1E8A" w14:textId="77777777" w:rsidR="001B4DFC" w:rsidRPr="00C70FEE" w:rsidRDefault="001B4DFC" w:rsidP="00C70FEE">
      <w:pPr>
        <w:jc w:val="both"/>
        <w:rPr>
          <w:rFonts w:ascii="Calibri" w:hAnsi="Calibri" w:cs="Calibri"/>
          <w:sz w:val="22"/>
          <w:szCs w:val="22"/>
        </w:rPr>
      </w:pPr>
    </w:p>
    <w:p w14:paraId="4F5E9A05" w14:textId="4CF126C7" w:rsidR="001B4DFC" w:rsidRPr="00C70FEE" w:rsidRDefault="001B4DFC" w:rsidP="00C70FEE">
      <w:pPr>
        <w:jc w:val="both"/>
        <w:rPr>
          <w:rFonts w:ascii="Calibri" w:hAnsi="Calibri" w:cs="Calibri"/>
          <w:sz w:val="22"/>
          <w:szCs w:val="22"/>
        </w:rPr>
      </w:pPr>
      <w:r w:rsidRPr="00C70FEE">
        <w:rPr>
          <w:rFonts w:ascii="Calibri" w:hAnsi="Calibri" w:cs="Calibri"/>
          <w:sz w:val="22"/>
          <w:szCs w:val="22"/>
        </w:rPr>
        <w:t>ACTION</w:t>
      </w:r>
      <w:r w:rsidRPr="00C70FEE">
        <w:rPr>
          <w:rFonts w:ascii="Calibri" w:hAnsi="Calibri" w:cs="Calibri"/>
          <w:sz w:val="22"/>
          <w:szCs w:val="22"/>
        </w:rPr>
        <w:tab/>
        <w:t xml:space="preserve">Nick to circulate the presentation to members. </w:t>
      </w:r>
    </w:p>
    <w:p w14:paraId="66624290" w14:textId="77777777" w:rsidR="001B4DFC" w:rsidRPr="00C70FEE" w:rsidRDefault="001B4DFC" w:rsidP="00C70FEE">
      <w:pPr>
        <w:jc w:val="both"/>
        <w:rPr>
          <w:rFonts w:ascii="Calibri" w:hAnsi="Calibri" w:cs="Calibri"/>
          <w:sz w:val="22"/>
          <w:szCs w:val="22"/>
        </w:rPr>
      </w:pPr>
    </w:p>
    <w:p w14:paraId="5FA0AAAA" w14:textId="6742C78B" w:rsidR="004C726A" w:rsidRPr="00C70FEE" w:rsidRDefault="004C726A" w:rsidP="00C70FEE">
      <w:pPr>
        <w:spacing w:after="120"/>
        <w:ind w:left="1440" w:hanging="1440"/>
        <w:jc w:val="both"/>
        <w:rPr>
          <w:rFonts w:ascii="Calibri" w:hAnsi="Calibri" w:cs="Calibri"/>
          <w:sz w:val="22"/>
          <w:szCs w:val="22"/>
          <w:u w:val="single"/>
        </w:rPr>
      </w:pPr>
      <w:r w:rsidRPr="00C70FEE">
        <w:rPr>
          <w:rFonts w:ascii="Calibri" w:hAnsi="Calibri" w:cs="Calibri"/>
          <w:sz w:val="22"/>
          <w:szCs w:val="22"/>
          <w:u w:val="single"/>
        </w:rPr>
        <w:t>Local HCP - VCSE Engagement and Reach</w:t>
      </w:r>
    </w:p>
    <w:p w14:paraId="4DA045FC" w14:textId="23C80FC3" w:rsidR="004C726A" w:rsidRPr="004D6DBF" w:rsidRDefault="001B4DFC" w:rsidP="004D6DBF">
      <w:pPr>
        <w:ind w:left="2160" w:hanging="1440"/>
        <w:jc w:val="both"/>
        <w:rPr>
          <w:rFonts w:ascii="Calibri" w:hAnsi="Calibri" w:cs="Calibri"/>
          <w:b/>
          <w:bCs/>
          <w:sz w:val="22"/>
          <w:szCs w:val="22"/>
        </w:rPr>
      </w:pPr>
      <w:r w:rsidRPr="004D6DBF">
        <w:rPr>
          <w:rFonts w:ascii="Calibri" w:hAnsi="Calibri" w:cs="Calibri"/>
          <w:b/>
          <w:bCs/>
          <w:sz w:val="22"/>
          <w:szCs w:val="22"/>
        </w:rPr>
        <w:t>ACTION:</w:t>
      </w:r>
      <w:r w:rsidRPr="004D6DBF">
        <w:rPr>
          <w:rFonts w:ascii="Calibri" w:hAnsi="Calibri" w:cs="Calibri"/>
          <w:b/>
          <w:bCs/>
          <w:sz w:val="22"/>
          <w:szCs w:val="22"/>
        </w:rPr>
        <w:tab/>
      </w:r>
      <w:r w:rsidRPr="004D6DBF">
        <w:rPr>
          <w:rFonts w:ascii="Calibri" w:hAnsi="Calibri" w:cs="Calibri"/>
          <w:b/>
          <w:bCs/>
          <w:i/>
          <w:iCs/>
          <w:sz w:val="22"/>
          <w:szCs w:val="22"/>
        </w:rPr>
        <w:t xml:space="preserve">All </w:t>
      </w:r>
      <w:r w:rsidR="004B45B5" w:rsidRPr="004D6DBF">
        <w:rPr>
          <w:rFonts w:ascii="Calibri" w:hAnsi="Calibri" w:cs="Calibri"/>
          <w:b/>
          <w:bCs/>
          <w:i/>
          <w:iCs/>
          <w:sz w:val="22"/>
          <w:szCs w:val="22"/>
        </w:rPr>
        <w:t xml:space="preserve">ISG members </w:t>
      </w:r>
      <w:r w:rsidRPr="004D6DBF">
        <w:rPr>
          <w:rFonts w:ascii="Calibri" w:hAnsi="Calibri" w:cs="Calibri"/>
          <w:b/>
          <w:bCs/>
          <w:i/>
          <w:iCs/>
          <w:sz w:val="22"/>
          <w:szCs w:val="22"/>
        </w:rPr>
        <w:t xml:space="preserve">to provide a list of VCSE organisations involved in </w:t>
      </w:r>
      <w:r w:rsidR="004B45B5" w:rsidRPr="004D6DBF">
        <w:rPr>
          <w:rFonts w:ascii="Calibri" w:hAnsi="Calibri" w:cs="Calibri"/>
          <w:b/>
          <w:bCs/>
          <w:i/>
          <w:iCs/>
          <w:sz w:val="22"/>
          <w:szCs w:val="22"/>
        </w:rPr>
        <w:t>their local networks that comprise the local assembly in their area</w:t>
      </w:r>
      <w:r w:rsidRPr="004D6DBF">
        <w:rPr>
          <w:rFonts w:ascii="Calibri" w:hAnsi="Calibri" w:cs="Calibri"/>
          <w:b/>
          <w:bCs/>
          <w:i/>
          <w:iCs/>
          <w:sz w:val="22"/>
          <w:szCs w:val="22"/>
        </w:rPr>
        <w:t xml:space="preserve"> to demonstrate the breadth of engagement and reach to both the VCSE Collaborative and for Health and Care Partners.</w:t>
      </w:r>
      <w:r w:rsidR="004C726A" w:rsidRPr="004D6DBF">
        <w:rPr>
          <w:rFonts w:ascii="Calibri" w:hAnsi="Calibri" w:cs="Calibri"/>
          <w:b/>
          <w:bCs/>
          <w:i/>
          <w:iCs/>
          <w:sz w:val="22"/>
          <w:szCs w:val="22"/>
        </w:rPr>
        <w:t xml:space="preserve"> Lists to be sent to Nick for collation by Friday 29</w:t>
      </w:r>
      <w:r w:rsidR="004C726A" w:rsidRPr="004D6DBF">
        <w:rPr>
          <w:rFonts w:ascii="Calibri" w:hAnsi="Calibri" w:cs="Calibri"/>
          <w:b/>
          <w:bCs/>
          <w:i/>
          <w:iCs/>
          <w:sz w:val="22"/>
          <w:szCs w:val="22"/>
          <w:vertAlign w:val="superscript"/>
        </w:rPr>
        <w:t>th</w:t>
      </w:r>
      <w:r w:rsidR="004C726A" w:rsidRPr="004D6DBF">
        <w:rPr>
          <w:rFonts w:ascii="Calibri" w:hAnsi="Calibri" w:cs="Calibri"/>
          <w:b/>
          <w:bCs/>
          <w:i/>
          <w:iCs/>
          <w:sz w:val="22"/>
          <w:szCs w:val="22"/>
        </w:rPr>
        <w:t xml:space="preserve"> March 2024.</w:t>
      </w:r>
      <w:r w:rsidR="004C726A" w:rsidRPr="004D6DBF">
        <w:rPr>
          <w:rFonts w:ascii="Calibri" w:hAnsi="Calibri" w:cs="Calibri"/>
          <w:b/>
          <w:bCs/>
          <w:sz w:val="22"/>
          <w:szCs w:val="22"/>
        </w:rPr>
        <w:t xml:space="preserve"> </w:t>
      </w:r>
    </w:p>
    <w:p w14:paraId="24C560D4" w14:textId="77777777" w:rsidR="004C726A" w:rsidRPr="00C70FEE" w:rsidRDefault="004C726A" w:rsidP="00C70FEE">
      <w:pPr>
        <w:ind w:left="1440" w:hanging="1440"/>
        <w:jc w:val="both"/>
        <w:rPr>
          <w:rFonts w:ascii="Calibri" w:hAnsi="Calibri" w:cs="Calibri"/>
          <w:sz w:val="22"/>
          <w:szCs w:val="22"/>
        </w:rPr>
      </w:pPr>
    </w:p>
    <w:p w14:paraId="5112B7F0" w14:textId="1E0F7665" w:rsidR="004C726A" w:rsidRPr="00C70FEE" w:rsidRDefault="004C726A" w:rsidP="00C70FEE">
      <w:pPr>
        <w:spacing w:after="120"/>
        <w:ind w:left="1440" w:hanging="1440"/>
        <w:jc w:val="both"/>
        <w:rPr>
          <w:rFonts w:ascii="Calibri" w:hAnsi="Calibri" w:cs="Calibri"/>
          <w:sz w:val="22"/>
          <w:szCs w:val="22"/>
          <w:u w:val="single"/>
        </w:rPr>
      </w:pPr>
      <w:r w:rsidRPr="00C70FEE">
        <w:rPr>
          <w:rFonts w:ascii="Calibri" w:hAnsi="Calibri" w:cs="Calibri"/>
          <w:sz w:val="22"/>
          <w:szCs w:val="22"/>
          <w:u w:val="single"/>
        </w:rPr>
        <w:t>Joint Local Health and Wellbeing Strategy</w:t>
      </w:r>
    </w:p>
    <w:p w14:paraId="3A743640" w14:textId="77777777" w:rsidR="004C726A" w:rsidRPr="00C70FEE" w:rsidRDefault="004C726A" w:rsidP="00C70FEE">
      <w:pPr>
        <w:spacing w:line="276" w:lineRule="auto"/>
        <w:ind w:left="1440" w:hanging="1440"/>
        <w:jc w:val="both"/>
        <w:rPr>
          <w:rFonts w:ascii="Calibri" w:hAnsi="Calibri" w:cs="Calibri"/>
          <w:color w:val="000000"/>
          <w:sz w:val="22"/>
          <w:szCs w:val="22"/>
          <w:shd w:val="clear" w:color="auto" w:fill="FFFFFF"/>
        </w:rPr>
      </w:pPr>
      <w:r w:rsidRPr="00C70FEE">
        <w:rPr>
          <w:rFonts w:ascii="Calibri" w:hAnsi="Calibri" w:cs="Calibri"/>
          <w:sz w:val="22"/>
          <w:szCs w:val="22"/>
        </w:rPr>
        <w:t xml:space="preserve">The North Yorkshire Health and Wellbeing Strategy sets out </w:t>
      </w:r>
      <w:r w:rsidRPr="00C70FEE">
        <w:rPr>
          <w:rFonts w:ascii="Calibri" w:hAnsi="Calibri" w:cs="Calibri"/>
          <w:color w:val="000000"/>
          <w:sz w:val="22"/>
          <w:szCs w:val="22"/>
          <w:shd w:val="clear" w:color="auto" w:fill="FFFFFF"/>
        </w:rPr>
        <w:t xml:space="preserve">priorities to improve people’s health and </w:t>
      </w:r>
    </w:p>
    <w:p w14:paraId="2EC23F49" w14:textId="7ABA5ED3" w:rsidR="0031150C" w:rsidRPr="00C70FEE" w:rsidRDefault="004C726A"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shd w:val="clear" w:color="auto" w:fill="FFFFFF"/>
        </w:rPr>
        <w:t>reduce health inequalities and explains how the board will do this.</w:t>
      </w:r>
      <w:r w:rsidR="0031150C" w:rsidRPr="00C70FEE">
        <w:rPr>
          <w:rFonts w:ascii="Calibri" w:hAnsi="Calibri" w:cs="Calibri"/>
          <w:color w:val="000000"/>
          <w:sz w:val="22"/>
          <w:szCs w:val="22"/>
          <w:shd w:val="clear" w:color="auto" w:fill="FFFFFF"/>
        </w:rPr>
        <w:t xml:space="preserve"> The deadline for feedback on the draft strategy is 31 March 2024 and </w:t>
      </w:r>
      <w:r w:rsidR="0031150C" w:rsidRPr="00C70FEE">
        <w:rPr>
          <w:rFonts w:ascii="Calibri" w:hAnsi="Calibri" w:cs="Calibri"/>
          <w:color w:val="000000"/>
          <w:sz w:val="22"/>
          <w:szCs w:val="22"/>
        </w:rPr>
        <w:t xml:space="preserve">Information about how to take part in the consultation can be found here:  </w:t>
      </w:r>
      <w:hyperlink r:id="rId7" w:history="1">
        <w:r w:rsidR="0031150C" w:rsidRPr="00C70FEE">
          <w:rPr>
            <w:rStyle w:val="Hyperlink"/>
            <w:rFonts w:ascii="Calibri" w:hAnsi="Calibri" w:cs="Calibri"/>
            <w:sz w:val="22"/>
            <w:szCs w:val="22"/>
          </w:rPr>
          <w:t>www.northyorks.gov.uk/WellbeingStrategyConsultation</w:t>
        </w:r>
      </w:hyperlink>
      <w:r w:rsidR="0031150C" w:rsidRPr="00C70FEE">
        <w:rPr>
          <w:rFonts w:ascii="Calibri" w:hAnsi="Calibri" w:cs="Calibri"/>
          <w:color w:val="000000"/>
          <w:sz w:val="22"/>
          <w:szCs w:val="22"/>
        </w:rPr>
        <w:t>.</w:t>
      </w:r>
    </w:p>
    <w:p w14:paraId="315FA269" w14:textId="77777777" w:rsidR="0031150C" w:rsidRPr="00C70FEE" w:rsidRDefault="0031150C" w:rsidP="00C70FEE">
      <w:pPr>
        <w:shd w:val="clear" w:color="auto" w:fill="FFFFFF"/>
        <w:spacing w:line="276" w:lineRule="auto"/>
        <w:jc w:val="both"/>
        <w:rPr>
          <w:rFonts w:ascii="Calibri" w:hAnsi="Calibri" w:cs="Calibri"/>
          <w:color w:val="000000"/>
          <w:sz w:val="22"/>
          <w:szCs w:val="22"/>
        </w:rPr>
      </w:pPr>
    </w:p>
    <w:p w14:paraId="6D9F9C85" w14:textId="3C10463E" w:rsidR="0031150C" w:rsidRPr="00C70FEE" w:rsidRDefault="0031150C"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 xml:space="preserve">Jane advised members to look at pages 9-13 which are particularly pertinent to the VCSE sector. </w:t>
      </w:r>
    </w:p>
    <w:p w14:paraId="03D221B4" w14:textId="77777777" w:rsidR="003572A4" w:rsidRDefault="003572A4" w:rsidP="00C70FEE">
      <w:pPr>
        <w:shd w:val="clear" w:color="auto" w:fill="FFFFFF"/>
        <w:spacing w:line="276" w:lineRule="auto"/>
        <w:jc w:val="both"/>
        <w:rPr>
          <w:rFonts w:ascii="Calibri" w:hAnsi="Calibri" w:cs="Calibri"/>
          <w:color w:val="000000"/>
          <w:sz w:val="22"/>
          <w:szCs w:val="22"/>
        </w:rPr>
      </w:pPr>
    </w:p>
    <w:p w14:paraId="5CEC7D59" w14:textId="77777777" w:rsidR="00C70FEE" w:rsidRDefault="00C70FEE" w:rsidP="00C70FEE">
      <w:pPr>
        <w:shd w:val="clear" w:color="auto" w:fill="FFFFFF"/>
        <w:spacing w:line="276" w:lineRule="auto"/>
        <w:jc w:val="both"/>
        <w:rPr>
          <w:rFonts w:ascii="Calibri" w:hAnsi="Calibri" w:cs="Calibri"/>
          <w:color w:val="000000"/>
          <w:sz w:val="22"/>
          <w:szCs w:val="22"/>
        </w:rPr>
      </w:pPr>
    </w:p>
    <w:p w14:paraId="26EA8774" w14:textId="77777777" w:rsidR="00C70FEE" w:rsidRPr="00C70FEE" w:rsidRDefault="00C70FEE" w:rsidP="00C70FEE">
      <w:pPr>
        <w:shd w:val="clear" w:color="auto" w:fill="FFFFFF"/>
        <w:spacing w:line="276" w:lineRule="auto"/>
        <w:jc w:val="both"/>
        <w:rPr>
          <w:rFonts w:ascii="Calibri" w:hAnsi="Calibri" w:cs="Calibri"/>
          <w:color w:val="000000"/>
          <w:sz w:val="22"/>
          <w:szCs w:val="22"/>
        </w:rPr>
      </w:pPr>
    </w:p>
    <w:p w14:paraId="2411B4DB" w14:textId="0AFB8C32" w:rsidR="0031150C" w:rsidRPr="00C70FEE" w:rsidRDefault="0031150C" w:rsidP="00C70FEE">
      <w:pPr>
        <w:pStyle w:val="ListParagraph"/>
        <w:numPr>
          <w:ilvl w:val="0"/>
          <w:numId w:val="1"/>
        </w:numPr>
        <w:shd w:val="clear" w:color="auto" w:fill="FFFFFF"/>
        <w:spacing w:after="120" w:line="276" w:lineRule="auto"/>
        <w:ind w:left="360"/>
        <w:jc w:val="both"/>
        <w:rPr>
          <w:rFonts w:ascii="Calibri" w:hAnsi="Calibri" w:cs="Calibri"/>
          <w:b/>
          <w:bCs/>
          <w:color w:val="000000"/>
          <w:sz w:val="22"/>
          <w:szCs w:val="22"/>
        </w:rPr>
      </w:pPr>
      <w:r w:rsidRPr="00C70FEE">
        <w:rPr>
          <w:rFonts w:ascii="Calibri" w:hAnsi="Calibri" w:cs="Calibri"/>
          <w:b/>
          <w:bCs/>
          <w:color w:val="000000"/>
          <w:sz w:val="22"/>
          <w:szCs w:val="22"/>
        </w:rPr>
        <w:t>Spotlight on HADCA</w:t>
      </w:r>
    </w:p>
    <w:p w14:paraId="38D232F1" w14:textId="4088DBB9" w:rsidR="0031150C" w:rsidRPr="00C70FEE" w:rsidRDefault="0031150C"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 xml:space="preserve">Francis gave a brief history of HADCA, its merger with Ripon Council for Voluntary Service in 2013, its role in incubating projects/organisations such as counselling services which are now part of Just B and Carers projects which are now part of Carers Resource. They currently have fifteen charity tenants in their building – Community House, over 1000 VCSE contacts on their database who receive weekly e-bulletins, two large meeting rooms and two smaller ones, coordinate the Chief Officers and Chairs group and the Connect in Ripon Network which is very active.  </w:t>
      </w:r>
    </w:p>
    <w:p w14:paraId="31652296" w14:textId="77777777" w:rsidR="007616A3" w:rsidRPr="00C70FEE" w:rsidRDefault="007616A3" w:rsidP="00C70FEE">
      <w:pPr>
        <w:shd w:val="clear" w:color="auto" w:fill="FFFFFF"/>
        <w:spacing w:line="276" w:lineRule="auto"/>
        <w:jc w:val="both"/>
        <w:rPr>
          <w:rFonts w:ascii="Calibri" w:hAnsi="Calibri" w:cs="Calibri"/>
          <w:color w:val="000000"/>
          <w:sz w:val="22"/>
          <w:szCs w:val="22"/>
        </w:rPr>
      </w:pPr>
    </w:p>
    <w:p w14:paraId="0181F740" w14:textId="60F70F8F" w:rsidR="007616A3" w:rsidRPr="00C70FEE" w:rsidRDefault="007616A3" w:rsidP="00C70FEE">
      <w:pPr>
        <w:pStyle w:val="ListParagraph"/>
        <w:numPr>
          <w:ilvl w:val="0"/>
          <w:numId w:val="1"/>
        </w:numPr>
        <w:shd w:val="clear" w:color="auto" w:fill="FFFFFF"/>
        <w:spacing w:after="120" w:line="276" w:lineRule="auto"/>
        <w:ind w:left="360"/>
        <w:jc w:val="both"/>
        <w:rPr>
          <w:rFonts w:ascii="Calibri" w:hAnsi="Calibri" w:cs="Calibri"/>
          <w:b/>
          <w:bCs/>
          <w:color w:val="000000"/>
          <w:sz w:val="22"/>
          <w:szCs w:val="22"/>
        </w:rPr>
      </w:pPr>
      <w:r w:rsidRPr="00C70FEE">
        <w:rPr>
          <w:rFonts w:ascii="Calibri" w:hAnsi="Calibri" w:cs="Calibri"/>
          <w:b/>
          <w:bCs/>
          <w:color w:val="000000"/>
          <w:sz w:val="22"/>
          <w:szCs w:val="22"/>
        </w:rPr>
        <w:t>Hospital Discharge</w:t>
      </w:r>
    </w:p>
    <w:p w14:paraId="1C4A2ED3" w14:textId="15354B2C" w:rsidR="007616A3" w:rsidRPr="00C70FEE" w:rsidRDefault="007616A3"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 xml:space="preserve">Helen Flynn spoke about Nidderdale </w:t>
      </w:r>
      <w:proofErr w:type="spellStart"/>
      <w:r w:rsidRPr="00C70FEE">
        <w:rPr>
          <w:rFonts w:ascii="Calibri" w:hAnsi="Calibri" w:cs="Calibri"/>
          <w:color w:val="000000"/>
          <w:sz w:val="22"/>
          <w:szCs w:val="22"/>
        </w:rPr>
        <w:t>Plus’</w:t>
      </w:r>
      <w:proofErr w:type="spellEnd"/>
      <w:r w:rsidRPr="00C70FEE">
        <w:rPr>
          <w:rFonts w:ascii="Calibri" w:hAnsi="Calibri" w:cs="Calibri"/>
          <w:color w:val="000000"/>
          <w:sz w:val="22"/>
          <w:szCs w:val="22"/>
        </w:rPr>
        <w:t xml:space="preserve"> small </w:t>
      </w:r>
      <w:r w:rsidR="00C75D02">
        <w:rPr>
          <w:rFonts w:ascii="Calibri" w:hAnsi="Calibri" w:cs="Calibri"/>
          <w:color w:val="000000"/>
          <w:sz w:val="22"/>
          <w:szCs w:val="22"/>
        </w:rPr>
        <w:t>six</w:t>
      </w:r>
      <w:r w:rsidRPr="00C70FEE">
        <w:rPr>
          <w:rFonts w:ascii="Calibri" w:hAnsi="Calibri" w:cs="Calibri"/>
          <w:color w:val="000000"/>
          <w:sz w:val="22"/>
          <w:szCs w:val="22"/>
        </w:rPr>
        <w:t xml:space="preserve"> month long pilot project which had provided support for one day a week for Pathway Zero patient discharges who could use volunteer driver. The pilot had been challenging to deliver, due to the lack of communication between hospital management and those at the </w:t>
      </w:r>
      <w:r w:rsidR="004B45B5">
        <w:rPr>
          <w:rFonts w:ascii="Calibri" w:hAnsi="Calibri" w:cs="Calibri"/>
          <w:color w:val="000000"/>
          <w:sz w:val="22"/>
          <w:szCs w:val="22"/>
        </w:rPr>
        <w:t>delivery end</w:t>
      </w:r>
      <w:r w:rsidR="004B45B5" w:rsidRPr="00C70FEE">
        <w:rPr>
          <w:rFonts w:ascii="Calibri" w:hAnsi="Calibri" w:cs="Calibri"/>
          <w:color w:val="000000"/>
          <w:sz w:val="22"/>
          <w:szCs w:val="22"/>
        </w:rPr>
        <w:t xml:space="preserve"> </w:t>
      </w:r>
      <w:r w:rsidRPr="00C70FEE">
        <w:rPr>
          <w:rFonts w:ascii="Calibri" w:hAnsi="Calibri" w:cs="Calibri"/>
          <w:color w:val="000000"/>
          <w:sz w:val="22"/>
          <w:szCs w:val="22"/>
        </w:rPr>
        <w:t xml:space="preserve">of hospital discharge.  The </w:t>
      </w:r>
      <w:r w:rsidR="004B45B5">
        <w:rPr>
          <w:rFonts w:ascii="Calibri" w:hAnsi="Calibri" w:cs="Calibri"/>
          <w:color w:val="000000"/>
          <w:sz w:val="22"/>
          <w:szCs w:val="22"/>
        </w:rPr>
        <w:t>issues</w:t>
      </w:r>
      <w:r w:rsidR="004B45B5" w:rsidRPr="00C70FEE">
        <w:rPr>
          <w:rFonts w:ascii="Calibri" w:hAnsi="Calibri" w:cs="Calibri"/>
          <w:color w:val="000000"/>
          <w:sz w:val="22"/>
          <w:szCs w:val="22"/>
        </w:rPr>
        <w:t xml:space="preserve"> </w:t>
      </w:r>
      <w:r w:rsidRPr="00C70FEE">
        <w:rPr>
          <w:rFonts w:ascii="Calibri" w:hAnsi="Calibri" w:cs="Calibri"/>
          <w:color w:val="000000"/>
          <w:sz w:val="22"/>
          <w:szCs w:val="22"/>
        </w:rPr>
        <w:t>relate to trying to design a system that is based around the crisis end of things and the NHS’s just in time approach.  Hospital discharges continue to experience considerable delays – usually linked to medicine sign off.</w:t>
      </w:r>
    </w:p>
    <w:p w14:paraId="5AB5226C" w14:textId="77777777" w:rsidR="007616A3" w:rsidRPr="00C70FEE" w:rsidRDefault="007616A3" w:rsidP="00C70FEE">
      <w:pPr>
        <w:shd w:val="clear" w:color="auto" w:fill="FFFFFF"/>
        <w:spacing w:line="276" w:lineRule="auto"/>
        <w:jc w:val="both"/>
        <w:rPr>
          <w:rFonts w:ascii="Calibri" w:hAnsi="Calibri" w:cs="Calibri"/>
          <w:color w:val="000000"/>
          <w:sz w:val="22"/>
          <w:szCs w:val="22"/>
        </w:rPr>
      </w:pPr>
    </w:p>
    <w:p w14:paraId="15CA8FFD" w14:textId="14E22865" w:rsidR="007616A3" w:rsidRPr="00C70FEE" w:rsidRDefault="007616A3" w:rsidP="00C70FEE">
      <w:pPr>
        <w:pStyle w:val="ListParagraph"/>
        <w:numPr>
          <w:ilvl w:val="0"/>
          <w:numId w:val="1"/>
        </w:numPr>
        <w:shd w:val="clear" w:color="auto" w:fill="FFFFFF"/>
        <w:spacing w:after="120" w:line="276" w:lineRule="auto"/>
        <w:ind w:left="360"/>
        <w:jc w:val="both"/>
        <w:rPr>
          <w:rFonts w:ascii="Calibri" w:hAnsi="Calibri" w:cs="Calibri"/>
          <w:b/>
          <w:bCs/>
          <w:color w:val="000000"/>
          <w:sz w:val="22"/>
          <w:szCs w:val="22"/>
        </w:rPr>
      </w:pPr>
      <w:r w:rsidRPr="00C70FEE">
        <w:rPr>
          <w:rFonts w:ascii="Calibri" w:hAnsi="Calibri" w:cs="Calibri"/>
          <w:b/>
          <w:bCs/>
          <w:color w:val="000000"/>
          <w:sz w:val="22"/>
          <w:szCs w:val="22"/>
        </w:rPr>
        <w:t>Care at Home Workforce</w:t>
      </w:r>
    </w:p>
    <w:p w14:paraId="23CCC0F4" w14:textId="6A7D243F" w:rsidR="007616A3" w:rsidRPr="00C70FEE" w:rsidRDefault="007616A3"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 xml:space="preserve">Elizabeth McPherson and Julie from Carers Resource are involved in this work. </w:t>
      </w:r>
    </w:p>
    <w:p w14:paraId="1DDEEE10" w14:textId="02205752" w:rsidR="007616A3" w:rsidRPr="00C70FEE" w:rsidRDefault="007616A3"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 xml:space="preserve">Nidderdale Plus is just about to start a two year partnership which is all about wrap around support at home to mitigate condition/health deterioration.  They are to employ a new Service Navigator role (20 hours per week) alongside an extra five hours for their Digital Champion Coordinator. </w:t>
      </w:r>
    </w:p>
    <w:p w14:paraId="1BF98A28" w14:textId="77777777" w:rsidR="007616A3" w:rsidRPr="00C70FEE" w:rsidRDefault="007616A3" w:rsidP="00C70FEE">
      <w:pPr>
        <w:shd w:val="clear" w:color="auto" w:fill="FFFFFF"/>
        <w:spacing w:line="276" w:lineRule="auto"/>
        <w:jc w:val="both"/>
        <w:rPr>
          <w:rFonts w:ascii="Calibri" w:hAnsi="Calibri" w:cs="Calibri"/>
          <w:color w:val="000000"/>
          <w:sz w:val="22"/>
          <w:szCs w:val="22"/>
        </w:rPr>
      </w:pPr>
    </w:p>
    <w:p w14:paraId="6ED8DF20" w14:textId="0F1C635A" w:rsidR="00B173F0" w:rsidRPr="00C70FEE" w:rsidRDefault="007616A3" w:rsidP="00C70FEE">
      <w:pPr>
        <w:pStyle w:val="ListParagraph"/>
        <w:numPr>
          <w:ilvl w:val="0"/>
          <w:numId w:val="1"/>
        </w:numPr>
        <w:shd w:val="clear" w:color="auto" w:fill="FFFFFF"/>
        <w:spacing w:after="120" w:line="276" w:lineRule="auto"/>
        <w:ind w:left="360"/>
        <w:jc w:val="both"/>
        <w:rPr>
          <w:rFonts w:ascii="Calibri" w:hAnsi="Calibri" w:cs="Calibri"/>
          <w:b/>
          <w:bCs/>
          <w:color w:val="000000"/>
          <w:sz w:val="22"/>
          <w:szCs w:val="22"/>
        </w:rPr>
      </w:pPr>
      <w:r w:rsidRPr="00C70FEE">
        <w:rPr>
          <w:rFonts w:ascii="Calibri" w:hAnsi="Calibri" w:cs="Calibri"/>
          <w:b/>
          <w:bCs/>
          <w:color w:val="000000"/>
          <w:sz w:val="22"/>
          <w:szCs w:val="22"/>
        </w:rPr>
        <w:t>Local Health Care Partnership Updates</w:t>
      </w:r>
    </w:p>
    <w:p w14:paraId="03BC0226" w14:textId="3155B131" w:rsidR="007616A3" w:rsidRPr="00C70FEE" w:rsidRDefault="00B173F0"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Natasha Baba</w:t>
      </w:r>
      <w:r w:rsidR="004B45B5">
        <w:rPr>
          <w:rFonts w:ascii="Calibri" w:hAnsi="Calibri" w:cs="Calibri"/>
          <w:color w:val="000000"/>
          <w:sz w:val="22"/>
          <w:szCs w:val="22"/>
        </w:rPr>
        <w:t>r</w:t>
      </w:r>
      <w:r w:rsidRPr="00C70FEE">
        <w:rPr>
          <w:rFonts w:ascii="Calibri" w:hAnsi="Calibri" w:cs="Calibri"/>
          <w:color w:val="000000"/>
          <w:sz w:val="22"/>
          <w:szCs w:val="22"/>
        </w:rPr>
        <w:t xml:space="preserve"> Evans spoke about the </w:t>
      </w:r>
      <w:proofErr w:type="spellStart"/>
      <w:r w:rsidRPr="00C70FEE">
        <w:rPr>
          <w:rFonts w:ascii="Calibri" w:hAnsi="Calibri" w:cs="Calibri"/>
          <w:color w:val="000000"/>
          <w:sz w:val="22"/>
          <w:szCs w:val="22"/>
        </w:rPr>
        <w:t>WorkWell</w:t>
      </w:r>
      <w:proofErr w:type="spellEnd"/>
      <w:r w:rsidRPr="00C70FEE">
        <w:rPr>
          <w:rFonts w:ascii="Calibri" w:hAnsi="Calibri" w:cs="Calibri"/>
          <w:color w:val="000000"/>
          <w:sz w:val="22"/>
          <w:szCs w:val="22"/>
        </w:rPr>
        <w:t xml:space="preserve"> Programme - </w:t>
      </w:r>
      <w:r w:rsidRPr="00C70FEE">
        <w:rPr>
          <w:rFonts w:ascii="Calibri" w:hAnsi="Calibri" w:cs="Calibri"/>
          <w:color w:val="0B0C0C"/>
          <w:sz w:val="22"/>
          <w:szCs w:val="22"/>
          <w:shd w:val="clear" w:color="auto" w:fill="FFFFFF"/>
        </w:rPr>
        <w:t>an early-intervention work and health support and assessment service, providing holistic support to overcome health-related barriers to employment, and a single, joined-up gateway to other support services.</w:t>
      </w:r>
      <w:r w:rsidRPr="00C70FEE">
        <w:rPr>
          <w:rFonts w:ascii="Calibri" w:hAnsi="Calibri" w:cs="Calibri"/>
          <w:color w:val="000000"/>
          <w:sz w:val="22"/>
          <w:szCs w:val="22"/>
        </w:rPr>
        <w:t xml:space="preserve">  She highlighted the </w:t>
      </w:r>
      <w:r w:rsidR="00C70FEE" w:rsidRPr="00C70FEE">
        <w:rPr>
          <w:rFonts w:ascii="Calibri" w:hAnsi="Calibri" w:cs="Calibri"/>
          <w:color w:val="000000"/>
          <w:sz w:val="22"/>
          <w:szCs w:val="22"/>
        </w:rPr>
        <w:t>introduction</w:t>
      </w:r>
      <w:r w:rsidRPr="00C70FEE">
        <w:rPr>
          <w:rFonts w:ascii="Calibri" w:hAnsi="Calibri" w:cs="Calibri"/>
          <w:color w:val="000000"/>
          <w:sz w:val="22"/>
          <w:szCs w:val="22"/>
        </w:rPr>
        <w:t xml:space="preserve"> to Gary </w:t>
      </w:r>
      <w:proofErr w:type="spellStart"/>
      <w:r w:rsidRPr="00C70FEE">
        <w:rPr>
          <w:rFonts w:ascii="Calibri" w:hAnsi="Calibri" w:cs="Calibri"/>
          <w:color w:val="000000"/>
          <w:sz w:val="22"/>
          <w:szCs w:val="22"/>
        </w:rPr>
        <w:t>Sainty</w:t>
      </w:r>
      <w:proofErr w:type="spellEnd"/>
      <w:r w:rsidRPr="00C70FEE">
        <w:rPr>
          <w:rFonts w:ascii="Calibri" w:hAnsi="Calibri" w:cs="Calibri"/>
          <w:color w:val="000000"/>
          <w:sz w:val="22"/>
          <w:szCs w:val="22"/>
        </w:rPr>
        <w:t xml:space="preserve"> at the VCSE Collaborative that Jane </w:t>
      </w:r>
      <w:proofErr w:type="spellStart"/>
      <w:r w:rsidRPr="00C70FEE">
        <w:rPr>
          <w:rFonts w:ascii="Calibri" w:hAnsi="Calibri" w:cs="Calibri"/>
          <w:color w:val="000000"/>
          <w:sz w:val="22"/>
          <w:szCs w:val="22"/>
        </w:rPr>
        <w:t>Colthup</w:t>
      </w:r>
      <w:proofErr w:type="spellEnd"/>
      <w:r w:rsidRPr="00C70FEE">
        <w:rPr>
          <w:rFonts w:ascii="Calibri" w:hAnsi="Calibri" w:cs="Calibri"/>
          <w:color w:val="000000"/>
          <w:sz w:val="22"/>
          <w:szCs w:val="22"/>
        </w:rPr>
        <w:t xml:space="preserve"> had brokered and how helpful he had been. </w:t>
      </w:r>
    </w:p>
    <w:p w14:paraId="1AE60A62" w14:textId="77777777" w:rsidR="00B173F0" w:rsidRPr="00C70FEE" w:rsidRDefault="00B173F0" w:rsidP="00C70FEE">
      <w:pPr>
        <w:shd w:val="clear" w:color="auto" w:fill="FFFFFF"/>
        <w:spacing w:line="276" w:lineRule="auto"/>
        <w:jc w:val="both"/>
        <w:rPr>
          <w:rFonts w:ascii="Calibri" w:hAnsi="Calibri" w:cs="Calibri"/>
          <w:b/>
          <w:bCs/>
          <w:color w:val="000000"/>
          <w:sz w:val="22"/>
          <w:szCs w:val="22"/>
        </w:rPr>
      </w:pPr>
    </w:p>
    <w:p w14:paraId="707DAD5F" w14:textId="6E34A3F9" w:rsidR="00B173F0" w:rsidRPr="00C70FEE" w:rsidRDefault="00B173F0" w:rsidP="00C70FEE">
      <w:pPr>
        <w:shd w:val="clear" w:color="auto" w:fill="FFFFFF"/>
        <w:spacing w:line="276" w:lineRule="auto"/>
        <w:ind w:left="2160" w:hanging="1440"/>
        <w:jc w:val="both"/>
        <w:rPr>
          <w:rFonts w:ascii="Calibri" w:hAnsi="Calibri" w:cs="Calibri"/>
          <w:b/>
          <w:bCs/>
          <w:color w:val="000000"/>
          <w:sz w:val="22"/>
          <w:szCs w:val="22"/>
        </w:rPr>
      </w:pPr>
      <w:r w:rsidRPr="00C70FEE">
        <w:rPr>
          <w:rFonts w:ascii="Calibri" w:hAnsi="Calibri" w:cs="Calibri"/>
          <w:b/>
          <w:bCs/>
          <w:color w:val="000000"/>
          <w:sz w:val="22"/>
          <w:szCs w:val="22"/>
        </w:rPr>
        <w:t>ACTION:</w:t>
      </w:r>
      <w:r w:rsidRPr="00C70FEE">
        <w:rPr>
          <w:rFonts w:ascii="Calibri" w:hAnsi="Calibri" w:cs="Calibri"/>
          <w:b/>
          <w:bCs/>
          <w:color w:val="000000"/>
          <w:sz w:val="22"/>
          <w:szCs w:val="22"/>
        </w:rPr>
        <w:tab/>
      </w:r>
      <w:r w:rsidRPr="00C70FEE">
        <w:rPr>
          <w:rFonts w:ascii="Calibri" w:hAnsi="Calibri" w:cs="Calibri"/>
          <w:b/>
          <w:bCs/>
          <w:i/>
          <w:iCs/>
          <w:color w:val="000000"/>
          <w:sz w:val="22"/>
          <w:szCs w:val="22"/>
        </w:rPr>
        <w:t xml:space="preserve">Natasha to </w:t>
      </w:r>
      <w:r w:rsidR="00BA73D4" w:rsidRPr="00C70FEE">
        <w:rPr>
          <w:rFonts w:ascii="Calibri" w:hAnsi="Calibri" w:cs="Calibri"/>
          <w:b/>
          <w:bCs/>
          <w:i/>
          <w:iCs/>
          <w:color w:val="000000"/>
          <w:sz w:val="22"/>
          <w:szCs w:val="22"/>
        </w:rPr>
        <w:t xml:space="preserve">send the link to </w:t>
      </w:r>
      <w:r w:rsidRPr="00C70FEE">
        <w:rPr>
          <w:rFonts w:ascii="Calibri" w:hAnsi="Calibri" w:cs="Calibri"/>
          <w:b/>
          <w:bCs/>
          <w:i/>
          <w:iCs/>
          <w:color w:val="000000"/>
          <w:sz w:val="22"/>
          <w:szCs w:val="22"/>
        </w:rPr>
        <w:t>the York St John</w:t>
      </w:r>
      <w:r w:rsidR="00BA73D4" w:rsidRPr="00C70FEE">
        <w:rPr>
          <w:rFonts w:ascii="Calibri" w:hAnsi="Calibri" w:cs="Calibri"/>
          <w:b/>
          <w:bCs/>
          <w:i/>
          <w:iCs/>
          <w:color w:val="000000"/>
          <w:sz w:val="22"/>
          <w:szCs w:val="22"/>
        </w:rPr>
        <w:t xml:space="preserve"> University Report on the Impact of Short Term Funding to Nick for circulation.</w:t>
      </w:r>
      <w:r w:rsidR="00BA73D4" w:rsidRPr="00C70FEE">
        <w:rPr>
          <w:rFonts w:ascii="Calibri" w:hAnsi="Calibri" w:cs="Calibri"/>
          <w:b/>
          <w:bCs/>
          <w:color w:val="000000"/>
          <w:sz w:val="22"/>
          <w:szCs w:val="22"/>
        </w:rPr>
        <w:t xml:space="preserve"> </w:t>
      </w:r>
    </w:p>
    <w:p w14:paraId="6188AFC2" w14:textId="77777777" w:rsidR="00B173F0" w:rsidRPr="00C70FEE" w:rsidRDefault="00B173F0" w:rsidP="00C70FEE">
      <w:pPr>
        <w:shd w:val="clear" w:color="auto" w:fill="FFFFFF"/>
        <w:spacing w:line="276" w:lineRule="auto"/>
        <w:jc w:val="both"/>
        <w:rPr>
          <w:rFonts w:ascii="Calibri" w:hAnsi="Calibri" w:cs="Calibri"/>
          <w:color w:val="000000"/>
          <w:sz w:val="22"/>
          <w:szCs w:val="22"/>
        </w:rPr>
      </w:pPr>
    </w:p>
    <w:p w14:paraId="441ED2B9" w14:textId="787A997D" w:rsidR="00B173F0" w:rsidRPr="00C70FEE" w:rsidRDefault="00B173F0"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Franc</w:t>
      </w:r>
      <w:r w:rsidR="004A4C71">
        <w:rPr>
          <w:rFonts w:ascii="Calibri" w:hAnsi="Calibri" w:cs="Calibri"/>
          <w:color w:val="000000"/>
          <w:sz w:val="22"/>
          <w:szCs w:val="22"/>
        </w:rPr>
        <w:t>e</w:t>
      </w:r>
      <w:r w:rsidRPr="00C70FEE">
        <w:rPr>
          <w:rFonts w:ascii="Calibri" w:hAnsi="Calibri" w:cs="Calibri"/>
          <w:color w:val="000000"/>
          <w:sz w:val="22"/>
          <w:szCs w:val="22"/>
        </w:rPr>
        <w:t>s reported how she is continuing to work with Dena Dalton to continue lobbying for a se</w:t>
      </w:r>
      <w:r w:rsidR="004B45B5">
        <w:rPr>
          <w:rFonts w:ascii="Calibri" w:hAnsi="Calibri" w:cs="Calibri"/>
          <w:color w:val="000000"/>
          <w:sz w:val="22"/>
          <w:szCs w:val="22"/>
        </w:rPr>
        <w:t>a</w:t>
      </w:r>
      <w:r w:rsidRPr="00C70FEE">
        <w:rPr>
          <w:rFonts w:ascii="Calibri" w:hAnsi="Calibri" w:cs="Calibri"/>
          <w:color w:val="000000"/>
          <w:sz w:val="22"/>
          <w:szCs w:val="22"/>
        </w:rPr>
        <w:t>t on the Harrogate HCP.</w:t>
      </w:r>
    </w:p>
    <w:p w14:paraId="36D9C692" w14:textId="77777777" w:rsidR="00B173F0" w:rsidRPr="00C70FEE" w:rsidRDefault="00B173F0" w:rsidP="00C70FEE">
      <w:pPr>
        <w:shd w:val="clear" w:color="auto" w:fill="FFFFFF"/>
        <w:spacing w:line="276" w:lineRule="auto"/>
        <w:jc w:val="both"/>
        <w:rPr>
          <w:rFonts w:ascii="Calibri" w:hAnsi="Calibri" w:cs="Calibri"/>
          <w:color w:val="000000"/>
          <w:sz w:val="22"/>
          <w:szCs w:val="22"/>
        </w:rPr>
      </w:pPr>
    </w:p>
    <w:p w14:paraId="2F7E9DD4" w14:textId="7DCF1137" w:rsidR="00B173F0" w:rsidRPr="00C70FEE" w:rsidRDefault="00B173F0"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 xml:space="preserve">Bryony outlined a new Community Led Health project being resourced through Health Inequality Funding focussed on Lower Super Output Areas (LSOAs) which has enabled them to employ two Community Health and Wellbeing Officers who will each work with 100 – 150 households using a whole household/holistic approach to engage, </w:t>
      </w:r>
      <w:proofErr w:type="gramStart"/>
      <w:r w:rsidRPr="00C70FEE">
        <w:rPr>
          <w:rFonts w:ascii="Calibri" w:hAnsi="Calibri" w:cs="Calibri"/>
          <w:color w:val="000000"/>
          <w:sz w:val="22"/>
          <w:szCs w:val="22"/>
        </w:rPr>
        <w:t>navigate</w:t>
      </w:r>
      <w:proofErr w:type="gramEnd"/>
      <w:r w:rsidRPr="00C70FEE">
        <w:rPr>
          <w:rFonts w:ascii="Calibri" w:hAnsi="Calibri" w:cs="Calibri"/>
          <w:color w:val="000000"/>
          <w:sz w:val="22"/>
          <w:szCs w:val="22"/>
        </w:rPr>
        <w:t xml:space="preserve"> and signpost.  The recent launch attracted fifty people, but there is pressure to deliver given the 12 month contract. </w:t>
      </w:r>
    </w:p>
    <w:p w14:paraId="14208CB3" w14:textId="77777777" w:rsidR="00225A31" w:rsidRPr="00C70FEE" w:rsidRDefault="00225A31" w:rsidP="00C70FEE">
      <w:pPr>
        <w:shd w:val="clear" w:color="auto" w:fill="FFFFFF"/>
        <w:spacing w:line="276" w:lineRule="auto"/>
        <w:jc w:val="both"/>
        <w:rPr>
          <w:rFonts w:ascii="Calibri" w:hAnsi="Calibri" w:cs="Calibri"/>
          <w:color w:val="000000"/>
          <w:sz w:val="22"/>
          <w:szCs w:val="22"/>
        </w:rPr>
      </w:pPr>
    </w:p>
    <w:p w14:paraId="1E722A3D" w14:textId="7CABE5E6" w:rsidR="00225A31" w:rsidRPr="00C70FEE" w:rsidRDefault="00225A31" w:rsidP="00C70FEE">
      <w:pPr>
        <w:shd w:val="clear" w:color="auto" w:fill="FFFFFF"/>
        <w:spacing w:line="276" w:lineRule="auto"/>
        <w:ind w:firstLine="720"/>
        <w:jc w:val="both"/>
        <w:rPr>
          <w:rFonts w:ascii="Calibri" w:hAnsi="Calibri" w:cs="Calibri"/>
          <w:b/>
          <w:bCs/>
          <w:i/>
          <w:iCs/>
          <w:color w:val="000000"/>
          <w:sz w:val="22"/>
          <w:szCs w:val="22"/>
        </w:rPr>
      </w:pPr>
      <w:r w:rsidRPr="00C70FEE">
        <w:rPr>
          <w:rFonts w:ascii="Calibri" w:hAnsi="Calibri" w:cs="Calibri"/>
          <w:b/>
          <w:bCs/>
          <w:color w:val="000000"/>
          <w:sz w:val="22"/>
          <w:szCs w:val="22"/>
        </w:rPr>
        <w:t>ACTION:</w:t>
      </w:r>
      <w:r w:rsidRPr="00C70FEE">
        <w:rPr>
          <w:rFonts w:ascii="Calibri" w:hAnsi="Calibri" w:cs="Calibri"/>
          <w:b/>
          <w:bCs/>
          <w:color w:val="000000"/>
          <w:sz w:val="22"/>
          <w:szCs w:val="22"/>
        </w:rPr>
        <w:tab/>
      </w:r>
      <w:r w:rsidRPr="00C70FEE">
        <w:rPr>
          <w:rFonts w:ascii="Calibri" w:hAnsi="Calibri" w:cs="Calibri"/>
          <w:b/>
          <w:bCs/>
          <w:i/>
          <w:iCs/>
          <w:color w:val="000000"/>
          <w:sz w:val="22"/>
          <w:szCs w:val="22"/>
        </w:rPr>
        <w:t>Bryony to provide an update at the next meeting.</w:t>
      </w:r>
    </w:p>
    <w:p w14:paraId="2DFFE1E1" w14:textId="77777777" w:rsidR="00225A31" w:rsidRPr="00C70FEE" w:rsidRDefault="00225A31" w:rsidP="00C70FEE">
      <w:pPr>
        <w:shd w:val="clear" w:color="auto" w:fill="FFFFFF"/>
        <w:spacing w:line="276" w:lineRule="auto"/>
        <w:jc w:val="both"/>
        <w:rPr>
          <w:rFonts w:ascii="Calibri" w:hAnsi="Calibri" w:cs="Calibri"/>
          <w:color w:val="000000"/>
          <w:sz w:val="22"/>
          <w:szCs w:val="22"/>
        </w:rPr>
      </w:pPr>
    </w:p>
    <w:p w14:paraId="46638AFC" w14:textId="64CE4200" w:rsidR="004D6DBF" w:rsidRPr="004D6DBF" w:rsidRDefault="004D6DBF" w:rsidP="004D6DBF">
      <w:pPr>
        <w:shd w:val="clear" w:color="auto" w:fill="FFFFFF"/>
        <w:spacing w:line="276" w:lineRule="auto"/>
        <w:jc w:val="both"/>
        <w:rPr>
          <w:rFonts w:ascii="Calibri" w:hAnsi="Calibri" w:cs="Calibri"/>
          <w:color w:val="000000"/>
          <w:sz w:val="22"/>
          <w:szCs w:val="22"/>
        </w:rPr>
      </w:pPr>
      <w:r w:rsidRPr="004D6DBF">
        <w:rPr>
          <w:rFonts w:ascii="Calibri" w:eastAsia="Times New Roman" w:hAnsi="Calibri" w:cs="Calibri"/>
          <w:color w:val="000000"/>
          <w:sz w:val="22"/>
          <w:szCs w:val="22"/>
        </w:rPr>
        <w:t xml:space="preserve">Jill up dated the group on the North Yorkshire Health and Wellbeing Board meetings.  Some had been changed or cancelled and Jill felt that the agendas were very much </w:t>
      </w:r>
      <w:proofErr w:type="spellStart"/>
      <w:r w:rsidRPr="004D6DBF">
        <w:rPr>
          <w:rFonts w:ascii="Calibri" w:eastAsia="Times New Roman" w:hAnsi="Calibri" w:cs="Calibri"/>
          <w:color w:val="000000"/>
          <w:sz w:val="22"/>
          <w:szCs w:val="22"/>
        </w:rPr>
        <w:t>pre set</w:t>
      </w:r>
      <w:proofErr w:type="spellEnd"/>
      <w:r w:rsidRPr="004D6DBF">
        <w:rPr>
          <w:rFonts w:ascii="Calibri" w:eastAsia="Times New Roman" w:hAnsi="Calibri" w:cs="Calibri"/>
          <w:color w:val="000000"/>
          <w:sz w:val="22"/>
          <w:szCs w:val="22"/>
        </w:rPr>
        <w:t xml:space="preserve">.  </w:t>
      </w:r>
      <w:r w:rsidRPr="004D6DBF">
        <w:rPr>
          <w:rFonts w:ascii="Calibri" w:eastAsia="Times New Roman" w:hAnsi="Calibri" w:cs="Calibri"/>
          <w:color w:val="000000"/>
          <w:sz w:val="22"/>
          <w:szCs w:val="22"/>
        </w:rPr>
        <w:t>T</w:t>
      </w:r>
      <w:r w:rsidRPr="004D6DBF">
        <w:rPr>
          <w:rFonts w:ascii="Calibri" w:eastAsia="Times New Roman" w:hAnsi="Calibri" w:cs="Calibri"/>
          <w:color w:val="000000"/>
          <w:sz w:val="22"/>
          <w:szCs w:val="22"/>
        </w:rPr>
        <w:t xml:space="preserve">he role of voluntary sector representation is not really very </w:t>
      </w:r>
      <w:proofErr w:type="gramStart"/>
      <w:r w:rsidRPr="004D6DBF">
        <w:rPr>
          <w:rFonts w:ascii="Calibri" w:eastAsia="Times New Roman" w:hAnsi="Calibri" w:cs="Calibri"/>
          <w:color w:val="000000"/>
          <w:sz w:val="22"/>
          <w:szCs w:val="22"/>
        </w:rPr>
        <w:t>clear</w:t>
      </w:r>
      <w:proofErr w:type="gramEnd"/>
      <w:r w:rsidRPr="004D6DBF">
        <w:rPr>
          <w:rFonts w:ascii="Calibri" w:eastAsia="Times New Roman" w:hAnsi="Calibri" w:cs="Calibri"/>
          <w:color w:val="000000"/>
          <w:sz w:val="22"/>
          <w:szCs w:val="22"/>
        </w:rPr>
        <w:t xml:space="preserve"> and she is going to arrange a meeting to address this.</w:t>
      </w:r>
    </w:p>
    <w:p w14:paraId="786909BC" w14:textId="77777777" w:rsidR="00225A31" w:rsidRPr="00C70FEE" w:rsidRDefault="00225A31" w:rsidP="00C70FEE">
      <w:pPr>
        <w:shd w:val="clear" w:color="auto" w:fill="FFFFFF"/>
        <w:spacing w:line="276" w:lineRule="auto"/>
        <w:jc w:val="both"/>
        <w:rPr>
          <w:rFonts w:ascii="Calibri" w:hAnsi="Calibri" w:cs="Calibri"/>
          <w:color w:val="000000"/>
          <w:sz w:val="22"/>
          <w:szCs w:val="22"/>
        </w:rPr>
      </w:pPr>
    </w:p>
    <w:p w14:paraId="7D2D85FD" w14:textId="509E66D6" w:rsidR="008231D4" w:rsidRPr="00C70FEE" w:rsidRDefault="00225A31" w:rsidP="00C70FEE">
      <w:pPr>
        <w:pStyle w:val="ListParagraph"/>
        <w:numPr>
          <w:ilvl w:val="0"/>
          <w:numId w:val="1"/>
        </w:numPr>
        <w:shd w:val="clear" w:color="auto" w:fill="FFFFFF"/>
        <w:spacing w:after="120" w:line="276" w:lineRule="auto"/>
        <w:ind w:left="360"/>
        <w:jc w:val="both"/>
        <w:rPr>
          <w:rFonts w:ascii="Calibri" w:hAnsi="Calibri" w:cs="Calibri"/>
          <w:b/>
          <w:bCs/>
          <w:color w:val="000000"/>
          <w:sz w:val="22"/>
          <w:szCs w:val="22"/>
        </w:rPr>
      </w:pPr>
      <w:r w:rsidRPr="00C70FEE">
        <w:rPr>
          <w:rFonts w:ascii="Calibri" w:hAnsi="Calibri" w:cs="Calibri"/>
          <w:b/>
          <w:bCs/>
          <w:color w:val="000000"/>
          <w:sz w:val="22"/>
          <w:szCs w:val="22"/>
        </w:rPr>
        <w:t>Any other business</w:t>
      </w:r>
    </w:p>
    <w:p w14:paraId="7F10A321" w14:textId="3A6256C0" w:rsidR="008231D4" w:rsidRPr="00C70FEE" w:rsidRDefault="008231D4" w:rsidP="00C70FEE">
      <w:pPr>
        <w:shd w:val="clear" w:color="auto" w:fill="FFFFFF"/>
        <w:spacing w:after="120" w:line="276" w:lineRule="auto"/>
        <w:jc w:val="both"/>
        <w:rPr>
          <w:rFonts w:ascii="Calibri" w:hAnsi="Calibri" w:cs="Calibri"/>
          <w:color w:val="000000"/>
          <w:sz w:val="22"/>
          <w:szCs w:val="22"/>
          <w:u w:val="single"/>
        </w:rPr>
      </w:pPr>
      <w:r w:rsidRPr="00C70FEE">
        <w:rPr>
          <w:rFonts w:ascii="Calibri" w:hAnsi="Calibri" w:cs="Calibri"/>
          <w:color w:val="000000"/>
          <w:sz w:val="22"/>
          <w:szCs w:val="22"/>
          <w:u w:val="single"/>
        </w:rPr>
        <w:t>North Yorkshire Mayoral Candidate Hustings</w:t>
      </w:r>
    </w:p>
    <w:p w14:paraId="6860B710" w14:textId="3C99D488" w:rsidR="00225A31" w:rsidRPr="00C70FEE" w:rsidRDefault="00225A31"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Jane highlighted the Mayoral Candidate Husting event taking place on 16</w:t>
      </w:r>
      <w:r w:rsidRPr="00C70FEE">
        <w:rPr>
          <w:rFonts w:ascii="Calibri" w:hAnsi="Calibri" w:cs="Calibri"/>
          <w:color w:val="000000"/>
          <w:sz w:val="22"/>
          <w:szCs w:val="22"/>
          <w:vertAlign w:val="superscript"/>
        </w:rPr>
        <w:t>th</w:t>
      </w:r>
      <w:r w:rsidRPr="00C70FEE">
        <w:rPr>
          <w:rFonts w:ascii="Calibri" w:hAnsi="Calibri" w:cs="Calibri"/>
          <w:color w:val="000000"/>
          <w:sz w:val="22"/>
          <w:szCs w:val="22"/>
        </w:rPr>
        <w:t xml:space="preserve"> April 2024 between 10.00 am – 12.00 </w:t>
      </w:r>
      <w:r w:rsidR="00C70FEE" w:rsidRPr="00C70FEE">
        <w:rPr>
          <w:rFonts w:ascii="Calibri" w:hAnsi="Calibri" w:cs="Calibri"/>
          <w:color w:val="000000"/>
          <w:sz w:val="22"/>
          <w:szCs w:val="22"/>
        </w:rPr>
        <w:t>pm at</w:t>
      </w:r>
      <w:r w:rsidRPr="00C70FEE">
        <w:rPr>
          <w:rFonts w:ascii="Calibri" w:hAnsi="Calibri" w:cs="Calibri"/>
          <w:color w:val="000000"/>
          <w:sz w:val="22"/>
          <w:szCs w:val="22"/>
        </w:rPr>
        <w:t xml:space="preserve"> York CVS and how this is an opportunity to raise VCSE related questions. </w:t>
      </w:r>
    </w:p>
    <w:p w14:paraId="17CF41F0" w14:textId="77777777" w:rsidR="00225A31" w:rsidRPr="00C70FEE" w:rsidRDefault="00225A31" w:rsidP="00C70FEE">
      <w:pPr>
        <w:shd w:val="clear" w:color="auto" w:fill="FFFFFF"/>
        <w:spacing w:line="276" w:lineRule="auto"/>
        <w:jc w:val="both"/>
        <w:rPr>
          <w:rFonts w:ascii="Calibri" w:hAnsi="Calibri" w:cs="Calibri"/>
          <w:color w:val="000000"/>
          <w:sz w:val="22"/>
          <w:szCs w:val="22"/>
        </w:rPr>
      </w:pPr>
    </w:p>
    <w:p w14:paraId="3F289734" w14:textId="694313CE" w:rsidR="008231D4" w:rsidRPr="00C70FEE" w:rsidRDefault="008231D4" w:rsidP="00C70FEE">
      <w:pPr>
        <w:shd w:val="clear" w:color="auto" w:fill="FFFFFF"/>
        <w:spacing w:after="120" w:line="276" w:lineRule="auto"/>
        <w:jc w:val="both"/>
        <w:rPr>
          <w:rFonts w:ascii="Calibri" w:hAnsi="Calibri" w:cs="Calibri"/>
          <w:color w:val="000000"/>
          <w:sz w:val="22"/>
          <w:szCs w:val="22"/>
          <w:u w:val="single"/>
        </w:rPr>
      </w:pPr>
      <w:r w:rsidRPr="00C70FEE">
        <w:rPr>
          <w:rFonts w:ascii="Calibri" w:hAnsi="Calibri" w:cs="Calibri"/>
          <w:color w:val="000000"/>
          <w:sz w:val="22"/>
          <w:szCs w:val="22"/>
          <w:u w:val="single"/>
        </w:rPr>
        <w:t>York St John Community Research Grant opportunity</w:t>
      </w:r>
    </w:p>
    <w:p w14:paraId="7F536C45" w14:textId="1B01F4B0" w:rsidR="008231D4" w:rsidRPr="00C70FEE" w:rsidRDefault="00225A31"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Nick flagged the Co</w:t>
      </w:r>
      <w:r w:rsidR="008231D4" w:rsidRPr="00C70FEE">
        <w:rPr>
          <w:rFonts w:ascii="Calibri" w:hAnsi="Calibri" w:cs="Calibri"/>
          <w:color w:val="000000"/>
          <w:sz w:val="22"/>
          <w:szCs w:val="22"/>
        </w:rPr>
        <w:t xml:space="preserve">mmunity Research Grant opportunities with York St John which she had previously circulated.   See: </w:t>
      </w:r>
      <w:hyperlink r:id="rId8" w:history="1">
        <w:r w:rsidR="008231D4" w:rsidRPr="00C70FEE">
          <w:rPr>
            <w:rStyle w:val="Hyperlink"/>
            <w:rFonts w:ascii="Calibri" w:hAnsi="Calibri" w:cs="Calibri"/>
            <w:sz w:val="22"/>
            <w:szCs w:val="22"/>
          </w:rPr>
          <w:t>https://www.yorksj.ac.uk/research/institute-for-social-justice/community-research-grants/</w:t>
        </w:r>
      </w:hyperlink>
    </w:p>
    <w:p w14:paraId="5A1BF352" w14:textId="77777777" w:rsidR="003572A4" w:rsidRPr="00C70FEE" w:rsidRDefault="003572A4" w:rsidP="00C70FEE">
      <w:pPr>
        <w:shd w:val="clear" w:color="auto" w:fill="FFFFFF"/>
        <w:spacing w:line="276" w:lineRule="auto"/>
        <w:jc w:val="both"/>
        <w:rPr>
          <w:rFonts w:ascii="Calibri" w:hAnsi="Calibri" w:cs="Calibri"/>
          <w:color w:val="000000"/>
          <w:sz w:val="22"/>
          <w:szCs w:val="22"/>
        </w:rPr>
      </w:pPr>
    </w:p>
    <w:p w14:paraId="48289180" w14:textId="5DB3E9C4" w:rsidR="00225A31" w:rsidRPr="00C70FEE" w:rsidRDefault="008231D4"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 xml:space="preserve">Jill Quinn said they had previously had a community research grant from York St John and were currently finalising a Knowledge Transfer Project with Leeds Beckett University for a 2-3 year research project to get a major new project/development off the ground. </w:t>
      </w:r>
    </w:p>
    <w:p w14:paraId="6DF313B0" w14:textId="77777777" w:rsidR="008231D4" w:rsidRPr="00C70FEE" w:rsidRDefault="008231D4" w:rsidP="00C70FEE">
      <w:pPr>
        <w:shd w:val="clear" w:color="auto" w:fill="FFFFFF"/>
        <w:spacing w:line="276" w:lineRule="auto"/>
        <w:jc w:val="both"/>
        <w:rPr>
          <w:rFonts w:ascii="Calibri" w:hAnsi="Calibri" w:cs="Calibri"/>
          <w:color w:val="000000"/>
          <w:sz w:val="22"/>
          <w:szCs w:val="22"/>
        </w:rPr>
      </w:pPr>
    </w:p>
    <w:p w14:paraId="442DFC85" w14:textId="5E07D705" w:rsidR="008231D4" w:rsidRPr="00C70FEE" w:rsidRDefault="008231D4" w:rsidP="00C70FEE">
      <w:pPr>
        <w:shd w:val="clear" w:color="auto" w:fill="FFFFFF"/>
        <w:spacing w:after="120" w:line="276" w:lineRule="auto"/>
        <w:jc w:val="both"/>
        <w:rPr>
          <w:rFonts w:ascii="Calibri" w:hAnsi="Calibri" w:cs="Calibri"/>
          <w:color w:val="000000"/>
          <w:sz w:val="22"/>
          <w:szCs w:val="22"/>
          <w:u w:val="single"/>
        </w:rPr>
      </w:pPr>
      <w:r w:rsidRPr="00C70FEE">
        <w:rPr>
          <w:rFonts w:ascii="Calibri" w:hAnsi="Calibri" w:cs="Calibri"/>
          <w:color w:val="000000"/>
          <w:sz w:val="22"/>
          <w:szCs w:val="22"/>
          <w:u w:val="single"/>
        </w:rPr>
        <w:t>Digital Switchover</w:t>
      </w:r>
    </w:p>
    <w:p w14:paraId="4C69E550" w14:textId="1F2BF26F" w:rsidR="008231D4" w:rsidRPr="00C70FEE" w:rsidRDefault="008231D4"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 xml:space="preserve">Concern was shared about the lack of preparedness in connection with the telephone digital switchover beginning in the Autumn and the potential for those most vulnerable and isolated to be left unconnected and alone. </w:t>
      </w:r>
    </w:p>
    <w:p w14:paraId="4993A206" w14:textId="37F94C0E" w:rsidR="008231D4" w:rsidRPr="00C70FEE" w:rsidRDefault="008231D4"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 xml:space="preserve">Helen said that Paddy Chandler was leading on this for North Yorkshire Council.  The question was where is the money for community communications and preparations </w:t>
      </w:r>
      <w:r w:rsidR="00C70FEE" w:rsidRPr="00C70FEE">
        <w:rPr>
          <w:rFonts w:ascii="Calibri" w:hAnsi="Calibri" w:cs="Calibri"/>
          <w:color w:val="000000"/>
          <w:sz w:val="22"/>
          <w:szCs w:val="22"/>
        </w:rPr>
        <w:t xml:space="preserve">to </w:t>
      </w:r>
      <w:r w:rsidRPr="00C70FEE">
        <w:rPr>
          <w:rFonts w:ascii="Calibri" w:hAnsi="Calibri" w:cs="Calibri"/>
          <w:color w:val="000000"/>
          <w:sz w:val="22"/>
          <w:szCs w:val="22"/>
        </w:rPr>
        <w:t>support this coming from?</w:t>
      </w:r>
    </w:p>
    <w:p w14:paraId="0D91B8FB" w14:textId="77777777" w:rsidR="008231D4" w:rsidRPr="00C70FEE" w:rsidRDefault="008231D4" w:rsidP="00C70FEE">
      <w:pPr>
        <w:shd w:val="clear" w:color="auto" w:fill="FFFFFF"/>
        <w:spacing w:line="276" w:lineRule="auto"/>
        <w:jc w:val="both"/>
        <w:rPr>
          <w:rFonts w:ascii="Calibri" w:hAnsi="Calibri" w:cs="Calibri"/>
          <w:color w:val="000000"/>
          <w:sz w:val="22"/>
          <w:szCs w:val="22"/>
        </w:rPr>
      </w:pPr>
    </w:p>
    <w:p w14:paraId="7BD3276E" w14:textId="07B2E7FA" w:rsidR="008231D4" w:rsidRPr="00C70FEE" w:rsidRDefault="008231D4" w:rsidP="00C70FEE">
      <w:pPr>
        <w:shd w:val="clear" w:color="auto" w:fill="FFFFFF"/>
        <w:spacing w:after="120" w:line="276" w:lineRule="auto"/>
        <w:jc w:val="both"/>
        <w:rPr>
          <w:rFonts w:ascii="Calibri" w:hAnsi="Calibri" w:cs="Calibri"/>
          <w:color w:val="000000"/>
          <w:sz w:val="22"/>
          <w:szCs w:val="22"/>
          <w:u w:val="single"/>
        </w:rPr>
      </w:pPr>
      <w:r w:rsidRPr="00C70FEE">
        <w:rPr>
          <w:rFonts w:ascii="Calibri" w:hAnsi="Calibri" w:cs="Calibri"/>
          <w:color w:val="000000"/>
          <w:sz w:val="22"/>
          <w:szCs w:val="22"/>
          <w:u w:val="single"/>
        </w:rPr>
        <w:t>County Durham Approach to Wellbeing</w:t>
      </w:r>
    </w:p>
    <w:p w14:paraId="2351B470" w14:textId="41643917" w:rsidR="008231D4" w:rsidRPr="00C70FEE" w:rsidRDefault="008231D4"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Nick flagged Durham’s Approach and the document she had previously circulated which is being used with all public health contracts with a view to being rolled our cross the ICS.</w:t>
      </w:r>
    </w:p>
    <w:p w14:paraId="3907D897" w14:textId="77777777" w:rsidR="003572A4" w:rsidRPr="00C70FEE" w:rsidRDefault="003572A4" w:rsidP="00C70FEE">
      <w:pPr>
        <w:shd w:val="clear" w:color="auto" w:fill="FFFFFF"/>
        <w:spacing w:line="276" w:lineRule="auto"/>
        <w:jc w:val="both"/>
        <w:rPr>
          <w:rFonts w:ascii="Calibri" w:hAnsi="Calibri" w:cs="Calibri"/>
          <w:color w:val="000000"/>
          <w:sz w:val="22"/>
          <w:szCs w:val="22"/>
        </w:rPr>
      </w:pPr>
    </w:p>
    <w:p w14:paraId="302426F2" w14:textId="7DB35F6B" w:rsidR="008231D4" w:rsidRPr="00C70FEE" w:rsidRDefault="008231D4" w:rsidP="00C70FEE">
      <w:pPr>
        <w:shd w:val="clear" w:color="auto" w:fill="FFFFFF"/>
        <w:spacing w:line="276" w:lineRule="auto"/>
        <w:ind w:firstLine="720"/>
        <w:jc w:val="both"/>
        <w:rPr>
          <w:rFonts w:ascii="Calibri" w:hAnsi="Calibri" w:cs="Calibri"/>
          <w:b/>
          <w:bCs/>
          <w:color w:val="000000"/>
          <w:sz w:val="22"/>
          <w:szCs w:val="22"/>
        </w:rPr>
      </w:pPr>
      <w:r w:rsidRPr="00C70FEE">
        <w:rPr>
          <w:rFonts w:ascii="Calibri" w:hAnsi="Calibri" w:cs="Calibri"/>
          <w:b/>
          <w:bCs/>
          <w:color w:val="000000"/>
          <w:sz w:val="22"/>
          <w:szCs w:val="22"/>
        </w:rPr>
        <w:t xml:space="preserve">ACTION: </w:t>
      </w:r>
      <w:r w:rsidR="003572A4" w:rsidRPr="00C70FEE">
        <w:rPr>
          <w:rFonts w:ascii="Calibri" w:hAnsi="Calibri" w:cs="Calibri"/>
          <w:b/>
          <w:bCs/>
          <w:color w:val="000000"/>
          <w:sz w:val="22"/>
          <w:szCs w:val="22"/>
        </w:rPr>
        <w:tab/>
      </w:r>
      <w:r w:rsidRPr="00C70FEE">
        <w:rPr>
          <w:rFonts w:ascii="Calibri" w:hAnsi="Calibri" w:cs="Calibri"/>
          <w:b/>
          <w:bCs/>
          <w:i/>
          <w:iCs/>
          <w:color w:val="000000"/>
          <w:sz w:val="22"/>
          <w:szCs w:val="22"/>
        </w:rPr>
        <w:t>Nick to recirculate the document to members with a context note.</w:t>
      </w:r>
      <w:r w:rsidRPr="00C70FEE">
        <w:rPr>
          <w:rFonts w:ascii="Calibri" w:hAnsi="Calibri" w:cs="Calibri"/>
          <w:b/>
          <w:bCs/>
          <w:color w:val="000000"/>
          <w:sz w:val="22"/>
          <w:szCs w:val="22"/>
        </w:rPr>
        <w:t xml:space="preserve"> </w:t>
      </w:r>
    </w:p>
    <w:p w14:paraId="7C9C693C" w14:textId="77777777" w:rsidR="008231D4" w:rsidRPr="00C70FEE" w:rsidRDefault="008231D4" w:rsidP="00C70FEE">
      <w:pPr>
        <w:shd w:val="clear" w:color="auto" w:fill="FFFFFF"/>
        <w:spacing w:line="276" w:lineRule="auto"/>
        <w:jc w:val="both"/>
        <w:rPr>
          <w:rFonts w:ascii="Calibri" w:hAnsi="Calibri" w:cs="Calibri"/>
          <w:color w:val="000000"/>
          <w:sz w:val="22"/>
          <w:szCs w:val="22"/>
        </w:rPr>
      </w:pPr>
    </w:p>
    <w:p w14:paraId="5B038056" w14:textId="29E85AD3" w:rsidR="008231D4" w:rsidRPr="00C70FEE" w:rsidRDefault="008231D4" w:rsidP="00C70FEE">
      <w:pPr>
        <w:shd w:val="clear" w:color="auto" w:fill="FFFFFF"/>
        <w:spacing w:after="120" w:line="276" w:lineRule="auto"/>
        <w:jc w:val="both"/>
        <w:rPr>
          <w:rFonts w:ascii="Calibri" w:hAnsi="Calibri" w:cs="Calibri"/>
          <w:color w:val="000000"/>
          <w:sz w:val="22"/>
          <w:szCs w:val="22"/>
          <w:u w:val="single"/>
        </w:rPr>
      </w:pPr>
      <w:r w:rsidRPr="00C70FEE">
        <w:rPr>
          <w:rFonts w:ascii="Calibri" w:hAnsi="Calibri" w:cs="Calibri"/>
          <w:color w:val="000000"/>
          <w:sz w:val="22"/>
          <w:szCs w:val="22"/>
          <w:u w:val="single"/>
        </w:rPr>
        <w:t>Patient Engagement Network</w:t>
      </w:r>
    </w:p>
    <w:p w14:paraId="0A456A43" w14:textId="5B25F59B" w:rsidR="008231D4" w:rsidRPr="00C70FEE" w:rsidRDefault="008231D4"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Franc</w:t>
      </w:r>
      <w:r w:rsidR="004A4C71">
        <w:rPr>
          <w:rFonts w:ascii="Calibri" w:hAnsi="Calibri" w:cs="Calibri"/>
          <w:color w:val="000000"/>
          <w:sz w:val="22"/>
          <w:szCs w:val="22"/>
        </w:rPr>
        <w:t>es</w:t>
      </w:r>
      <w:r w:rsidRPr="00C70FEE">
        <w:rPr>
          <w:rFonts w:ascii="Calibri" w:hAnsi="Calibri" w:cs="Calibri"/>
          <w:color w:val="000000"/>
          <w:sz w:val="22"/>
          <w:szCs w:val="22"/>
        </w:rPr>
        <w:t xml:space="preserve"> asked for clarification as to the role and remit of this group whose next meeting is on the 22 May.</w:t>
      </w:r>
    </w:p>
    <w:p w14:paraId="5C67C96D" w14:textId="7D5278F0" w:rsidR="008231D4" w:rsidRPr="00C70FEE" w:rsidRDefault="008231D4" w:rsidP="00C70FEE">
      <w:pPr>
        <w:shd w:val="clear" w:color="auto" w:fill="FFFFFF"/>
        <w:spacing w:line="276" w:lineRule="auto"/>
        <w:ind w:firstLine="720"/>
        <w:jc w:val="both"/>
        <w:rPr>
          <w:rFonts w:ascii="Calibri" w:hAnsi="Calibri" w:cs="Calibri"/>
          <w:color w:val="000000"/>
          <w:sz w:val="22"/>
          <w:szCs w:val="22"/>
        </w:rPr>
      </w:pPr>
      <w:r w:rsidRPr="00C70FEE">
        <w:rPr>
          <w:rFonts w:ascii="Calibri" w:hAnsi="Calibri" w:cs="Calibri"/>
          <w:b/>
          <w:bCs/>
          <w:color w:val="000000"/>
          <w:sz w:val="22"/>
          <w:szCs w:val="22"/>
        </w:rPr>
        <w:t>ACTION:</w:t>
      </w:r>
      <w:r w:rsidRPr="00C70FEE">
        <w:rPr>
          <w:rFonts w:ascii="Calibri" w:hAnsi="Calibri" w:cs="Calibri"/>
          <w:color w:val="000000"/>
          <w:sz w:val="22"/>
          <w:szCs w:val="22"/>
        </w:rPr>
        <w:t xml:space="preserve"> </w:t>
      </w:r>
      <w:r w:rsidRPr="00C70FEE">
        <w:rPr>
          <w:rFonts w:ascii="Calibri" w:hAnsi="Calibri" w:cs="Calibri"/>
          <w:color w:val="000000"/>
          <w:sz w:val="22"/>
          <w:szCs w:val="22"/>
        </w:rPr>
        <w:tab/>
      </w:r>
      <w:r w:rsidRPr="00C70FEE">
        <w:rPr>
          <w:rFonts w:ascii="Calibri" w:hAnsi="Calibri" w:cs="Calibri"/>
          <w:b/>
          <w:bCs/>
          <w:i/>
          <w:iCs/>
          <w:color w:val="000000"/>
          <w:sz w:val="22"/>
          <w:szCs w:val="22"/>
        </w:rPr>
        <w:t>Den</w:t>
      </w:r>
      <w:r w:rsidR="003572A4" w:rsidRPr="00C70FEE">
        <w:rPr>
          <w:rFonts w:ascii="Calibri" w:hAnsi="Calibri" w:cs="Calibri"/>
          <w:b/>
          <w:bCs/>
          <w:i/>
          <w:iCs/>
          <w:color w:val="000000"/>
          <w:sz w:val="22"/>
          <w:szCs w:val="22"/>
        </w:rPr>
        <w:t>a</w:t>
      </w:r>
      <w:r w:rsidRPr="00C70FEE">
        <w:rPr>
          <w:rFonts w:ascii="Calibri" w:hAnsi="Calibri" w:cs="Calibri"/>
          <w:b/>
          <w:bCs/>
          <w:i/>
          <w:iCs/>
          <w:color w:val="000000"/>
          <w:sz w:val="22"/>
          <w:szCs w:val="22"/>
        </w:rPr>
        <w:t xml:space="preserve"> to clarify this group’s role and remit.</w:t>
      </w:r>
      <w:r w:rsidRPr="00C70FEE">
        <w:rPr>
          <w:rFonts w:ascii="Calibri" w:hAnsi="Calibri" w:cs="Calibri"/>
          <w:color w:val="000000"/>
          <w:sz w:val="22"/>
          <w:szCs w:val="22"/>
        </w:rPr>
        <w:t xml:space="preserve"> </w:t>
      </w:r>
    </w:p>
    <w:p w14:paraId="0DEB237B" w14:textId="77777777" w:rsidR="003572A4" w:rsidRPr="00C70FEE" w:rsidRDefault="003572A4" w:rsidP="00C70FEE">
      <w:pPr>
        <w:shd w:val="clear" w:color="auto" w:fill="FFFFFF"/>
        <w:spacing w:line="276" w:lineRule="auto"/>
        <w:ind w:firstLine="720"/>
        <w:jc w:val="both"/>
        <w:rPr>
          <w:rFonts w:ascii="Calibri" w:hAnsi="Calibri" w:cs="Calibri"/>
          <w:color w:val="000000"/>
          <w:sz w:val="22"/>
          <w:szCs w:val="22"/>
        </w:rPr>
      </w:pPr>
    </w:p>
    <w:p w14:paraId="710BB665" w14:textId="168E19D4" w:rsidR="008231D4" w:rsidRPr="00C70FEE" w:rsidRDefault="008231D4" w:rsidP="00C70FEE">
      <w:pPr>
        <w:shd w:val="clear" w:color="auto" w:fill="FFFFFF"/>
        <w:spacing w:after="120" w:line="276" w:lineRule="auto"/>
        <w:jc w:val="both"/>
        <w:rPr>
          <w:rFonts w:ascii="Calibri" w:hAnsi="Calibri" w:cs="Calibri"/>
          <w:color w:val="000000"/>
          <w:sz w:val="22"/>
          <w:szCs w:val="22"/>
          <w:u w:val="single"/>
        </w:rPr>
      </w:pPr>
      <w:r w:rsidRPr="00C70FEE">
        <w:rPr>
          <w:rFonts w:ascii="Calibri" w:hAnsi="Calibri" w:cs="Calibri"/>
          <w:color w:val="000000"/>
          <w:sz w:val="22"/>
          <w:szCs w:val="22"/>
          <w:u w:val="single"/>
        </w:rPr>
        <w:t xml:space="preserve">Village Hall Week </w:t>
      </w:r>
    </w:p>
    <w:p w14:paraId="6E9B3754" w14:textId="2C72053C" w:rsidR="00683077" w:rsidRPr="00C70FEE" w:rsidRDefault="00683077"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Jane reminded members that Monday 18 – Sunday 24</w:t>
      </w:r>
      <w:r w:rsidRPr="00C70FEE">
        <w:rPr>
          <w:rFonts w:ascii="Calibri" w:hAnsi="Calibri" w:cs="Calibri"/>
          <w:color w:val="000000"/>
          <w:sz w:val="22"/>
          <w:szCs w:val="22"/>
          <w:vertAlign w:val="superscript"/>
        </w:rPr>
        <w:t>th</w:t>
      </w:r>
      <w:r w:rsidRPr="00C70FEE">
        <w:rPr>
          <w:rFonts w:ascii="Calibri" w:hAnsi="Calibri" w:cs="Calibri"/>
          <w:color w:val="000000"/>
          <w:sz w:val="22"/>
          <w:szCs w:val="22"/>
        </w:rPr>
        <w:t xml:space="preserve"> is Village Hall</w:t>
      </w:r>
      <w:r w:rsidR="004A4C71">
        <w:rPr>
          <w:rFonts w:ascii="Calibri" w:hAnsi="Calibri" w:cs="Calibri"/>
          <w:color w:val="000000"/>
          <w:sz w:val="22"/>
          <w:szCs w:val="22"/>
        </w:rPr>
        <w:t>s</w:t>
      </w:r>
      <w:r w:rsidRPr="00C70FEE">
        <w:rPr>
          <w:rFonts w:ascii="Calibri" w:hAnsi="Calibri" w:cs="Calibri"/>
          <w:color w:val="000000"/>
          <w:sz w:val="22"/>
          <w:szCs w:val="22"/>
        </w:rPr>
        <w:t xml:space="preserve"> week. </w:t>
      </w:r>
    </w:p>
    <w:p w14:paraId="36173D16" w14:textId="1E99A965" w:rsidR="00683077" w:rsidRPr="00C70FEE" w:rsidRDefault="00683077"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 xml:space="preserve">For more information see:  </w:t>
      </w:r>
      <w:hyperlink r:id="rId9" w:history="1">
        <w:r w:rsidRPr="00C70FEE">
          <w:rPr>
            <w:rStyle w:val="Hyperlink"/>
            <w:rFonts w:ascii="Calibri" w:hAnsi="Calibri" w:cs="Calibri"/>
            <w:sz w:val="22"/>
            <w:szCs w:val="22"/>
          </w:rPr>
          <w:t>https://acre.org.uk/campaign-save-the-date-village-halls-week-2024/</w:t>
        </w:r>
      </w:hyperlink>
    </w:p>
    <w:p w14:paraId="3C2BDB89" w14:textId="38FF5F6B" w:rsidR="00683077" w:rsidRPr="00C70FEE" w:rsidRDefault="00000000" w:rsidP="00C70FEE">
      <w:pPr>
        <w:shd w:val="clear" w:color="auto" w:fill="FFFFFF"/>
        <w:spacing w:line="276" w:lineRule="auto"/>
        <w:jc w:val="both"/>
        <w:rPr>
          <w:rFonts w:ascii="Calibri" w:hAnsi="Calibri" w:cs="Calibri"/>
          <w:color w:val="000000"/>
          <w:sz w:val="22"/>
          <w:szCs w:val="22"/>
        </w:rPr>
      </w:pPr>
      <w:hyperlink r:id="rId10" w:history="1">
        <w:r w:rsidR="00683077" w:rsidRPr="00C70FEE">
          <w:rPr>
            <w:rStyle w:val="Hyperlink"/>
            <w:rFonts w:ascii="Calibri" w:hAnsi="Calibri" w:cs="Calibri"/>
            <w:sz w:val="22"/>
            <w:szCs w:val="22"/>
          </w:rPr>
          <w:t>https://acre.org.uk/campaign-save-the-date-village-halls-week-2024/</w:t>
        </w:r>
      </w:hyperlink>
    </w:p>
    <w:p w14:paraId="34DC7DF4" w14:textId="77777777" w:rsidR="008231D4" w:rsidRPr="00C70FEE" w:rsidRDefault="008231D4" w:rsidP="00C70FEE">
      <w:pPr>
        <w:shd w:val="clear" w:color="auto" w:fill="FFFFFF"/>
        <w:spacing w:line="276" w:lineRule="auto"/>
        <w:jc w:val="both"/>
        <w:rPr>
          <w:rFonts w:ascii="Calibri" w:hAnsi="Calibri" w:cs="Calibri"/>
          <w:color w:val="000000"/>
          <w:sz w:val="22"/>
          <w:szCs w:val="22"/>
        </w:rPr>
      </w:pPr>
    </w:p>
    <w:p w14:paraId="715D8FA6" w14:textId="77777777" w:rsidR="003572A4" w:rsidRPr="00C70FEE" w:rsidRDefault="003572A4" w:rsidP="00C70FEE">
      <w:pPr>
        <w:shd w:val="clear" w:color="auto" w:fill="FFFFFF"/>
        <w:spacing w:line="276" w:lineRule="auto"/>
        <w:jc w:val="both"/>
        <w:rPr>
          <w:rFonts w:ascii="Calibri" w:hAnsi="Calibri" w:cs="Calibri"/>
          <w:color w:val="000000"/>
          <w:sz w:val="22"/>
          <w:szCs w:val="22"/>
          <w:u w:val="single"/>
        </w:rPr>
      </w:pPr>
    </w:p>
    <w:p w14:paraId="5CDCF6E0" w14:textId="7D0CDBEA" w:rsidR="008231D4" w:rsidRPr="00C70FEE" w:rsidRDefault="008231D4" w:rsidP="00C70FEE">
      <w:pPr>
        <w:shd w:val="clear" w:color="auto" w:fill="FFFFFF"/>
        <w:spacing w:after="120" w:line="276" w:lineRule="auto"/>
        <w:jc w:val="both"/>
        <w:rPr>
          <w:rFonts w:ascii="Calibri" w:hAnsi="Calibri" w:cs="Calibri"/>
          <w:color w:val="000000"/>
          <w:sz w:val="22"/>
          <w:szCs w:val="22"/>
          <w:u w:val="single"/>
        </w:rPr>
      </w:pPr>
      <w:r w:rsidRPr="00C70FEE">
        <w:rPr>
          <w:rFonts w:ascii="Calibri" w:hAnsi="Calibri" w:cs="Calibri"/>
          <w:color w:val="000000"/>
          <w:sz w:val="22"/>
          <w:szCs w:val="22"/>
          <w:u w:val="single"/>
        </w:rPr>
        <w:t>VCSE Expo</w:t>
      </w:r>
    </w:p>
    <w:p w14:paraId="30E22396" w14:textId="03AF7BFA" w:rsidR="00683077" w:rsidRPr="00C70FEE" w:rsidRDefault="00683077"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 xml:space="preserve">Jane reminded members of the VCSE Expo in Hull on 22 April.  See link here: </w:t>
      </w:r>
      <w:hyperlink r:id="rId11" w:history="1">
        <w:r w:rsidRPr="00C70FEE">
          <w:rPr>
            <w:rStyle w:val="Hyperlink"/>
            <w:rFonts w:ascii="Calibri" w:hAnsi="Calibri" w:cs="Calibri"/>
            <w:sz w:val="22"/>
            <w:szCs w:val="22"/>
          </w:rPr>
          <w:t>https://www.yorkcvs.org.uk/invitation-to-join-the-humber-and-north-yorkshire-vcse-expo-on-22-april/</w:t>
        </w:r>
      </w:hyperlink>
    </w:p>
    <w:p w14:paraId="3F01E3AA" w14:textId="77777777" w:rsidR="00683077" w:rsidRPr="00C70FEE" w:rsidRDefault="00683077" w:rsidP="00C70FEE">
      <w:pPr>
        <w:shd w:val="clear" w:color="auto" w:fill="FFFFFF"/>
        <w:spacing w:line="276" w:lineRule="auto"/>
        <w:jc w:val="both"/>
        <w:rPr>
          <w:rFonts w:ascii="Calibri" w:hAnsi="Calibri" w:cs="Calibri"/>
          <w:color w:val="000000"/>
          <w:sz w:val="22"/>
          <w:szCs w:val="22"/>
        </w:rPr>
      </w:pPr>
    </w:p>
    <w:p w14:paraId="1AD79FFB" w14:textId="612EDD77" w:rsidR="0031150C" w:rsidRPr="00C70FEE" w:rsidRDefault="003572A4" w:rsidP="00C70FEE">
      <w:pPr>
        <w:shd w:val="clear" w:color="auto" w:fill="FFFFFF"/>
        <w:spacing w:line="276" w:lineRule="auto"/>
        <w:jc w:val="both"/>
        <w:rPr>
          <w:rFonts w:ascii="Calibri" w:hAnsi="Calibri" w:cs="Calibri"/>
          <w:b/>
          <w:bCs/>
          <w:color w:val="000000"/>
          <w:sz w:val="22"/>
          <w:szCs w:val="22"/>
        </w:rPr>
      </w:pPr>
      <w:r w:rsidRPr="00C70FEE">
        <w:rPr>
          <w:rFonts w:ascii="Calibri" w:hAnsi="Calibri" w:cs="Calibri"/>
          <w:b/>
          <w:bCs/>
          <w:color w:val="000000"/>
          <w:sz w:val="22"/>
          <w:szCs w:val="22"/>
        </w:rPr>
        <w:t>Dates of Future Meetings</w:t>
      </w:r>
    </w:p>
    <w:p w14:paraId="4CD03FF6" w14:textId="77777777" w:rsidR="003572A4" w:rsidRPr="00C70FEE" w:rsidRDefault="003572A4" w:rsidP="00C70FEE">
      <w:pPr>
        <w:shd w:val="clear" w:color="auto" w:fill="FFFFFF"/>
        <w:spacing w:line="276" w:lineRule="auto"/>
        <w:jc w:val="both"/>
        <w:rPr>
          <w:rFonts w:ascii="Calibri" w:hAnsi="Calibri" w:cs="Calibri"/>
          <w:color w:val="000000"/>
          <w:sz w:val="22"/>
          <w:szCs w:val="22"/>
        </w:rPr>
      </w:pPr>
    </w:p>
    <w:p w14:paraId="6CEB0E12" w14:textId="24184B9F" w:rsidR="003572A4" w:rsidRPr="00C70FEE" w:rsidRDefault="003572A4"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17</w:t>
      </w:r>
      <w:r w:rsidRPr="00C70FEE">
        <w:rPr>
          <w:rFonts w:ascii="Calibri" w:hAnsi="Calibri" w:cs="Calibri"/>
          <w:color w:val="000000"/>
          <w:sz w:val="22"/>
          <w:szCs w:val="22"/>
          <w:vertAlign w:val="superscript"/>
        </w:rPr>
        <w:t>th</w:t>
      </w:r>
      <w:r w:rsidRPr="00C70FEE">
        <w:rPr>
          <w:rFonts w:ascii="Calibri" w:hAnsi="Calibri" w:cs="Calibri"/>
          <w:color w:val="000000"/>
          <w:sz w:val="22"/>
          <w:szCs w:val="22"/>
        </w:rPr>
        <w:t xml:space="preserve"> April 2024, 10. 00 1m – 12.00 pm </w:t>
      </w:r>
      <w:r w:rsidRPr="00C70FEE">
        <w:rPr>
          <w:rFonts w:ascii="Calibri" w:hAnsi="Calibri" w:cs="Calibri"/>
          <w:color w:val="000000"/>
          <w:sz w:val="22"/>
          <w:szCs w:val="22"/>
        </w:rPr>
        <w:tab/>
      </w:r>
      <w:r w:rsidRPr="00C70FEE">
        <w:rPr>
          <w:rFonts w:ascii="Calibri" w:hAnsi="Calibri" w:cs="Calibri"/>
          <w:color w:val="000000"/>
          <w:sz w:val="22"/>
          <w:szCs w:val="22"/>
        </w:rPr>
        <w:tab/>
        <w:t>Online</w:t>
      </w:r>
    </w:p>
    <w:p w14:paraId="2F3CAE5F" w14:textId="45C03978" w:rsidR="003572A4" w:rsidRPr="00C70FEE" w:rsidRDefault="003572A4"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12</w:t>
      </w:r>
      <w:r w:rsidRPr="00C70FEE">
        <w:rPr>
          <w:rFonts w:ascii="Calibri" w:hAnsi="Calibri" w:cs="Calibri"/>
          <w:color w:val="000000"/>
          <w:sz w:val="22"/>
          <w:szCs w:val="22"/>
          <w:vertAlign w:val="superscript"/>
        </w:rPr>
        <w:t>th</w:t>
      </w:r>
      <w:r w:rsidRPr="00C70FEE">
        <w:rPr>
          <w:rFonts w:ascii="Calibri" w:hAnsi="Calibri" w:cs="Calibri"/>
          <w:color w:val="000000"/>
          <w:sz w:val="22"/>
          <w:szCs w:val="22"/>
        </w:rPr>
        <w:t xml:space="preserve"> June 2024, 10.00 am – 12.00 pm</w:t>
      </w:r>
      <w:r w:rsidRPr="00C70FEE">
        <w:rPr>
          <w:rFonts w:ascii="Calibri" w:hAnsi="Calibri" w:cs="Calibri"/>
          <w:color w:val="000000"/>
          <w:sz w:val="22"/>
          <w:szCs w:val="22"/>
        </w:rPr>
        <w:tab/>
      </w:r>
      <w:r w:rsidRPr="00C70FEE">
        <w:rPr>
          <w:rFonts w:ascii="Calibri" w:hAnsi="Calibri" w:cs="Calibri"/>
          <w:color w:val="000000"/>
          <w:sz w:val="22"/>
          <w:szCs w:val="22"/>
        </w:rPr>
        <w:tab/>
        <w:t>In person – venue to be decided</w:t>
      </w:r>
    </w:p>
    <w:p w14:paraId="1600FE50" w14:textId="3D709BDD" w:rsidR="003572A4" w:rsidRPr="00C70FEE" w:rsidRDefault="003572A4"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21</w:t>
      </w:r>
      <w:r w:rsidRPr="00C70FEE">
        <w:rPr>
          <w:rFonts w:ascii="Calibri" w:hAnsi="Calibri" w:cs="Calibri"/>
          <w:color w:val="000000"/>
          <w:sz w:val="22"/>
          <w:szCs w:val="22"/>
          <w:vertAlign w:val="superscript"/>
        </w:rPr>
        <w:t>st</w:t>
      </w:r>
      <w:r w:rsidRPr="00C70FEE">
        <w:rPr>
          <w:rFonts w:ascii="Calibri" w:hAnsi="Calibri" w:cs="Calibri"/>
          <w:color w:val="000000"/>
          <w:sz w:val="22"/>
          <w:szCs w:val="22"/>
        </w:rPr>
        <w:t xml:space="preserve"> August 2024, 10.00 1m – 12.00 pm</w:t>
      </w:r>
      <w:r w:rsidRPr="00C70FEE">
        <w:rPr>
          <w:rFonts w:ascii="Calibri" w:hAnsi="Calibri" w:cs="Calibri"/>
          <w:color w:val="000000"/>
          <w:sz w:val="22"/>
          <w:szCs w:val="22"/>
        </w:rPr>
        <w:tab/>
      </w:r>
      <w:r w:rsidRPr="00C70FEE">
        <w:rPr>
          <w:rFonts w:ascii="Calibri" w:hAnsi="Calibri" w:cs="Calibri"/>
          <w:color w:val="000000"/>
          <w:sz w:val="22"/>
          <w:szCs w:val="22"/>
        </w:rPr>
        <w:tab/>
        <w:t>Online</w:t>
      </w:r>
    </w:p>
    <w:p w14:paraId="2F8592A7" w14:textId="17144964" w:rsidR="003572A4" w:rsidRPr="00C70FEE" w:rsidRDefault="003572A4"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16</w:t>
      </w:r>
      <w:r w:rsidRPr="00C70FEE">
        <w:rPr>
          <w:rFonts w:ascii="Calibri" w:hAnsi="Calibri" w:cs="Calibri"/>
          <w:color w:val="000000"/>
          <w:sz w:val="22"/>
          <w:szCs w:val="22"/>
          <w:vertAlign w:val="superscript"/>
        </w:rPr>
        <w:t>th</w:t>
      </w:r>
      <w:r w:rsidRPr="00C70FEE">
        <w:rPr>
          <w:rFonts w:ascii="Calibri" w:hAnsi="Calibri" w:cs="Calibri"/>
          <w:color w:val="000000"/>
          <w:sz w:val="22"/>
          <w:szCs w:val="22"/>
        </w:rPr>
        <w:t xml:space="preserve"> October 2024, 10.00 am – 12.00 pm</w:t>
      </w:r>
      <w:r w:rsidRPr="00C70FEE">
        <w:rPr>
          <w:rFonts w:ascii="Calibri" w:hAnsi="Calibri" w:cs="Calibri"/>
          <w:color w:val="000000"/>
          <w:sz w:val="22"/>
          <w:szCs w:val="22"/>
        </w:rPr>
        <w:tab/>
        <w:t>In person – venue to be decided</w:t>
      </w:r>
    </w:p>
    <w:p w14:paraId="2142C649" w14:textId="719A09A3" w:rsidR="003572A4" w:rsidRPr="00C70FEE" w:rsidRDefault="003572A4" w:rsidP="00C70FEE">
      <w:pPr>
        <w:shd w:val="clear" w:color="auto" w:fill="FFFFFF"/>
        <w:spacing w:line="276" w:lineRule="auto"/>
        <w:jc w:val="both"/>
        <w:rPr>
          <w:rFonts w:ascii="Calibri" w:hAnsi="Calibri" w:cs="Calibri"/>
          <w:color w:val="000000"/>
          <w:sz w:val="22"/>
          <w:szCs w:val="22"/>
        </w:rPr>
      </w:pPr>
      <w:r w:rsidRPr="00C70FEE">
        <w:rPr>
          <w:rFonts w:ascii="Calibri" w:hAnsi="Calibri" w:cs="Calibri"/>
          <w:color w:val="000000"/>
          <w:sz w:val="22"/>
          <w:szCs w:val="22"/>
        </w:rPr>
        <w:t>4</w:t>
      </w:r>
      <w:r w:rsidRPr="00C70FEE">
        <w:rPr>
          <w:rFonts w:ascii="Calibri" w:hAnsi="Calibri" w:cs="Calibri"/>
          <w:color w:val="000000"/>
          <w:sz w:val="22"/>
          <w:szCs w:val="22"/>
          <w:vertAlign w:val="superscript"/>
        </w:rPr>
        <w:t>th</w:t>
      </w:r>
      <w:r w:rsidRPr="00C70FEE">
        <w:rPr>
          <w:rFonts w:ascii="Calibri" w:hAnsi="Calibri" w:cs="Calibri"/>
          <w:color w:val="000000"/>
          <w:sz w:val="22"/>
          <w:szCs w:val="22"/>
        </w:rPr>
        <w:t xml:space="preserve"> December 2024, 10.00 am – 12.00 pm</w:t>
      </w:r>
      <w:r w:rsidRPr="00C70FEE">
        <w:rPr>
          <w:rFonts w:ascii="Calibri" w:hAnsi="Calibri" w:cs="Calibri"/>
          <w:color w:val="000000"/>
          <w:sz w:val="22"/>
          <w:szCs w:val="22"/>
        </w:rPr>
        <w:tab/>
        <w:t>Online</w:t>
      </w:r>
    </w:p>
    <w:p w14:paraId="6F9A929D" w14:textId="77777777" w:rsidR="004C726A" w:rsidRPr="00C70FEE" w:rsidRDefault="004C726A" w:rsidP="00C70FEE">
      <w:pPr>
        <w:ind w:left="1440" w:hanging="1440"/>
        <w:jc w:val="both"/>
        <w:rPr>
          <w:rFonts w:ascii="Calibri" w:hAnsi="Calibri" w:cs="Calibri"/>
          <w:sz w:val="22"/>
          <w:szCs w:val="22"/>
        </w:rPr>
      </w:pPr>
    </w:p>
    <w:p w14:paraId="40803E0E" w14:textId="668313ED" w:rsidR="001B4DFC" w:rsidRPr="00C70FEE" w:rsidRDefault="001B4DFC" w:rsidP="00C70FEE">
      <w:pPr>
        <w:ind w:left="1440" w:hanging="1440"/>
        <w:jc w:val="both"/>
        <w:rPr>
          <w:rFonts w:ascii="Calibri" w:hAnsi="Calibri" w:cs="Calibri"/>
          <w:sz w:val="22"/>
          <w:szCs w:val="22"/>
        </w:rPr>
      </w:pPr>
      <w:r w:rsidRPr="00C70FEE">
        <w:rPr>
          <w:rFonts w:ascii="Calibri" w:hAnsi="Calibri" w:cs="Calibri"/>
          <w:sz w:val="22"/>
          <w:szCs w:val="22"/>
        </w:rPr>
        <w:t xml:space="preserve"> </w:t>
      </w:r>
    </w:p>
    <w:p w14:paraId="5B999A96" w14:textId="77777777" w:rsidR="00063B38" w:rsidRPr="00C70FEE" w:rsidRDefault="00063B38" w:rsidP="00C70FEE">
      <w:pPr>
        <w:spacing w:after="120"/>
        <w:jc w:val="both"/>
        <w:rPr>
          <w:rFonts w:ascii="Calibri" w:hAnsi="Calibri" w:cs="Calibri"/>
          <w:b/>
          <w:bCs/>
          <w:sz w:val="22"/>
          <w:szCs w:val="22"/>
        </w:rPr>
      </w:pPr>
    </w:p>
    <w:p w14:paraId="2EEF57FD" w14:textId="77777777" w:rsidR="001A7E54" w:rsidRPr="00C70FEE" w:rsidRDefault="001A7E54" w:rsidP="00C70FEE">
      <w:pPr>
        <w:jc w:val="both"/>
        <w:rPr>
          <w:rFonts w:ascii="Calibri" w:hAnsi="Calibri" w:cs="Calibri"/>
        </w:rPr>
      </w:pPr>
    </w:p>
    <w:sectPr w:rsidR="001A7E54" w:rsidRPr="00C70FEE" w:rsidSect="00946245">
      <w:footerReference w:type="even" r:id="rId12"/>
      <w:footerReference w:type="default" r:id="rId13"/>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AAFC" w14:textId="77777777" w:rsidR="00946245" w:rsidRDefault="00946245" w:rsidP="003572A4">
      <w:r>
        <w:separator/>
      </w:r>
    </w:p>
  </w:endnote>
  <w:endnote w:type="continuationSeparator" w:id="0">
    <w:p w14:paraId="0A973B4F" w14:textId="77777777" w:rsidR="00946245" w:rsidRDefault="00946245" w:rsidP="0035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9746007"/>
      <w:docPartObj>
        <w:docPartGallery w:val="Page Numbers (Bottom of Page)"/>
        <w:docPartUnique/>
      </w:docPartObj>
    </w:sdtPr>
    <w:sdtContent>
      <w:p w14:paraId="1C0A3D88" w14:textId="75439883" w:rsidR="003572A4" w:rsidRDefault="003572A4" w:rsidP="00F70E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44DE1F" w14:textId="77777777" w:rsidR="003572A4" w:rsidRDefault="003572A4" w:rsidP="003572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8124395"/>
      <w:docPartObj>
        <w:docPartGallery w:val="Page Numbers (Bottom of Page)"/>
        <w:docPartUnique/>
      </w:docPartObj>
    </w:sdtPr>
    <w:sdtContent>
      <w:p w14:paraId="6C48F2A5" w14:textId="25E5A6A0" w:rsidR="003572A4" w:rsidRDefault="003572A4" w:rsidP="00F70E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AC0BAF" w14:textId="77777777" w:rsidR="003572A4" w:rsidRDefault="003572A4" w:rsidP="003572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D4D9" w14:textId="77777777" w:rsidR="00946245" w:rsidRDefault="00946245" w:rsidP="003572A4">
      <w:r>
        <w:separator/>
      </w:r>
    </w:p>
  </w:footnote>
  <w:footnote w:type="continuationSeparator" w:id="0">
    <w:p w14:paraId="1905F0DE" w14:textId="77777777" w:rsidR="00946245" w:rsidRDefault="00946245" w:rsidP="00357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602"/>
    <w:multiLevelType w:val="hybridMultilevel"/>
    <w:tmpl w:val="30966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D86A6D"/>
    <w:multiLevelType w:val="hybridMultilevel"/>
    <w:tmpl w:val="DFB84896"/>
    <w:lvl w:ilvl="0" w:tplc="458696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3578001">
    <w:abstractNumId w:val="0"/>
  </w:num>
  <w:num w:numId="2" w16cid:durableId="693775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38"/>
    <w:rsid w:val="00063B38"/>
    <w:rsid w:val="00082278"/>
    <w:rsid w:val="000B593C"/>
    <w:rsid w:val="00182C94"/>
    <w:rsid w:val="001A7E54"/>
    <w:rsid w:val="001B4DFC"/>
    <w:rsid w:val="00225A31"/>
    <w:rsid w:val="002C31DD"/>
    <w:rsid w:val="0031150C"/>
    <w:rsid w:val="003572A4"/>
    <w:rsid w:val="003966A7"/>
    <w:rsid w:val="004230F5"/>
    <w:rsid w:val="00465595"/>
    <w:rsid w:val="004A4C71"/>
    <w:rsid w:val="004B45B5"/>
    <w:rsid w:val="004C726A"/>
    <w:rsid w:val="004D6DBF"/>
    <w:rsid w:val="0054219D"/>
    <w:rsid w:val="00662AEE"/>
    <w:rsid w:val="00683077"/>
    <w:rsid w:val="00754D7B"/>
    <w:rsid w:val="007616A3"/>
    <w:rsid w:val="00785015"/>
    <w:rsid w:val="008231D4"/>
    <w:rsid w:val="00946245"/>
    <w:rsid w:val="00A43F1D"/>
    <w:rsid w:val="00AA536C"/>
    <w:rsid w:val="00B173F0"/>
    <w:rsid w:val="00B55319"/>
    <w:rsid w:val="00BA4C27"/>
    <w:rsid w:val="00BA73D4"/>
    <w:rsid w:val="00C2378E"/>
    <w:rsid w:val="00C70FEE"/>
    <w:rsid w:val="00C75D02"/>
    <w:rsid w:val="00CB6F98"/>
    <w:rsid w:val="00CD62E6"/>
    <w:rsid w:val="00D13DA5"/>
    <w:rsid w:val="00D9457A"/>
    <w:rsid w:val="00E523C6"/>
    <w:rsid w:val="00F441A3"/>
    <w:rsid w:val="00F521C6"/>
    <w:rsid w:val="00F742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DCB9"/>
  <w14:defaultImageDpi w14:val="32767"/>
  <w15:chartTrackingRefBased/>
  <w15:docId w15:val="{CC5E7416-45A8-484E-B2DF-AC24AF39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63B38"/>
    <w:pPr>
      <w:spacing w:after="0" w:line="240" w:lineRule="auto"/>
    </w:pPr>
    <w:rPr>
      <w:kern w:val="0"/>
      <w14:ligatures w14:val="none"/>
    </w:rPr>
  </w:style>
  <w:style w:type="paragraph" w:styleId="Heading1">
    <w:name w:val="heading 1"/>
    <w:basedOn w:val="Normal"/>
    <w:next w:val="Normal"/>
    <w:link w:val="Heading1Char"/>
    <w:uiPriority w:val="9"/>
    <w:qFormat/>
    <w:rsid w:val="00063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3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B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B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B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B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B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B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B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B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B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B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B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B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B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B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B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B38"/>
    <w:rPr>
      <w:rFonts w:eastAsiaTheme="majorEastAsia" w:cstheme="majorBidi"/>
      <w:color w:val="272727" w:themeColor="text1" w:themeTint="D8"/>
    </w:rPr>
  </w:style>
  <w:style w:type="paragraph" w:styleId="Title">
    <w:name w:val="Title"/>
    <w:basedOn w:val="Normal"/>
    <w:next w:val="Normal"/>
    <w:link w:val="TitleChar"/>
    <w:uiPriority w:val="10"/>
    <w:qFormat/>
    <w:rsid w:val="00063B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B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B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B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B38"/>
    <w:pPr>
      <w:spacing w:before="160"/>
      <w:jc w:val="center"/>
    </w:pPr>
    <w:rPr>
      <w:i/>
      <w:iCs/>
      <w:color w:val="404040" w:themeColor="text1" w:themeTint="BF"/>
    </w:rPr>
  </w:style>
  <w:style w:type="character" w:customStyle="1" w:styleId="QuoteChar">
    <w:name w:val="Quote Char"/>
    <w:basedOn w:val="DefaultParagraphFont"/>
    <w:link w:val="Quote"/>
    <w:uiPriority w:val="29"/>
    <w:rsid w:val="00063B38"/>
    <w:rPr>
      <w:i/>
      <w:iCs/>
      <w:color w:val="404040" w:themeColor="text1" w:themeTint="BF"/>
    </w:rPr>
  </w:style>
  <w:style w:type="paragraph" w:styleId="ListParagraph">
    <w:name w:val="List Paragraph"/>
    <w:basedOn w:val="Normal"/>
    <w:uiPriority w:val="34"/>
    <w:qFormat/>
    <w:rsid w:val="00063B38"/>
    <w:pPr>
      <w:ind w:left="720"/>
      <w:contextualSpacing/>
    </w:pPr>
  </w:style>
  <w:style w:type="character" w:styleId="IntenseEmphasis">
    <w:name w:val="Intense Emphasis"/>
    <w:basedOn w:val="DefaultParagraphFont"/>
    <w:uiPriority w:val="21"/>
    <w:qFormat/>
    <w:rsid w:val="00063B38"/>
    <w:rPr>
      <w:i/>
      <w:iCs/>
      <w:color w:val="0F4761" w:themeColor="accent1" w:themeShade="BF"/>
    </w:rPr>
  </w:style>
  <w:style w:type="paragraph" w:styleId="IntenseQuote">
    <w:name w:val="Intense Quote"/>
    <w:basedOn w:val="Normal"/>
    <w:next w:val="Normal"/>
    <w:link w:val="IntenseQuoteChar"/>
    <w:uiPriority w:val="30"/>
    <w:qFormat/>
    <w:rsid w:val="00063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B38"/>
    <w:rPr>
      <w:i/>
      <w:iCs/>
      <w:color w:val="0F4761" w:themeColor="accent1" w:themeShade="BF"/>
    </w:rPr>
  </w:style>
  <w:style w:type="character" w:styleId="IntenseReference">
    <w:name w:val="Intense Reference"/>
    <w:basedOn w:val="DefaultParagraphFont"/>
    <w:uiPriority w:val="32"/>
    <w:qFormat/>
    <w:rsid w:val="00063B38"/>
    <w:rPr>
      <w:b/>
      <w:bCs/>
      <w:smallCaps/>
      <w:color w:val="0F4761" w:themeColor="accent1" w:themeShade="BF"/>
      <w:spacing w:val="5"/>
    </w:rPr>
  </w:style>
  <w:style w:type="table" w:styleId="TableGrid">
    <w:name w:val="Table Grid"/>
    <w:basedOn w:val="TableNormal"/>
    <w:uiPriority w:val="39"/>
    <w:rsid w:val="00063B3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726A"/>
    <w:rPr>
      <w:color w:val="467886" w:themeColor="hyperlink"/>
      <w:u w:val="single"/>
    </w:rPr>
  </w:style>
  <w:style w:type="character" w:styleId="UnresolvedMention">
    <w:name w:val="Unresolved Mention"/>
    <w:basedOn w:val="DefaultParagraphFont"/>
    <w:uiPriority w:val="99"/>
    <w:rsid w:val="004C726A"/>
    <w:rPr>
      <w:color w:val="605E5C"/>
      <w:shd w:val="clear" w:color="auto" w:fill="E1DFDD"/>
    </w:rPr>
  </w:style>
  <w:style w:type="character" w:styleId="FollowedHyperlink">
    <w:name w:val="FollowedHyperlink"/>
    <w:basedOn w:val="DefaultParagraphFont"/>
    <w:uiPriority w:val="99"/>
    <w:semiHidden/>
    <w:unhideWhenUsed/>
    <w:rsid w:val="004C726A"/>
    <w:rPr>
      <w:color w:val="96607D" w:themeColor="followedHyperlink"/>
      <w:u w:val="single"/>
    </w:rPr>
  </w:style>
  <w:style w:type="paragraph" w:styleId="Footer">
    <w:name w:val="footer"/>
    <w:basedOn w:val="Normal"/>
    <w:link w:val="FooterChar"/>
    <w:uiPriority w:val="99"/>
    <w:unhideWhenUsed/>
    <w:rsid w:val="003572A4"/>
    <w:pPr>
      <w:tabs>
        <w:tab w:val="center" w:pos="4513"/>
        <w:tab w:val="right" w:pos="9026"/>
      </w:tabs>
    </w:pPr>
  </w:style>
  <w:style w:type="character" w:customStyle="1" w:styleId="FooterChar">
    <w:name w:val="Footer Char"/>
    <w:basedOn w:val="DefaultParagraphFont"/>
    <w:link w:val="Footer"/>
    <w:uiPriority w:val="99"/>
    <w:rsid w:val="003572A4"/>
    <w:rPr>
      <w:kern w:val="0"/>
      <w14:ligatures w14:val="none"/>
    </w:rPr>
  </w:style>
  <w:style w:type="character" w:styleId="PageNumber">
    <w:name w:val="page number"/>
    <w:basedOn w:val="DefaultParagraphFont"/>
    <w:uiPriority w:val="99"/>
    <w:semiHidden/>
    <w:unhideWhenUsed/>
    <w:rsid w:val="003572A4"/>
  </w:style>
  <w:style w:type="paragraph" w:styleId="Revision">
    <w:name w:val="Revision"/>
    <w:hidden/>
    <w:uiPriority w:val="99"/>
    <w:semiHidden/>
    <w:rsid w:val="004B45B5"/>
    <w:pPr>
      <w:spacing w:after="0" w:line="240" w:lineRule="auto"/>
    </w:pPr>
    <w:rPr>
      <w:kern w:val="0"/>
      <w14:ligatures w14:val="none"/>
    </w:rPr>
  </w:style>
  <w:style w:type="character" w:styleId="CommentReference">
    <w:name w:val="annotation reference"/>
    <w:basedOn w:val="DefaultParagraphFont"/>
    <w:uiPriority w:val="99"/>
    <w:semiHidden/>
    <w:unhideWhenUsed/>
    <w:rsid w:val="004B45B5"/>
    <w:rPr>
      <w:sz w:val="16"/>
      <w:szCs w:val="16"/>
    </w:rPr>
  </w:style>
  <w:style w:type="paragraph" w:styleId="CommentText">
    <w:name w:val="annotation text"/>
    <w:basedOn w:val="Normal"/>
    <w:link w:val="CommentTextChar"/>
    <w:uiPriority w:val="99"/>
    <w:unhideWhenUsed/>
    <w:rsid w:val="004B45B5"/>
    <w:rPr>
      <w:sz w:val="20"/>
      <w:szCs w:val="20"/>
    </w:rPr>
  </w:style>
  <w:style w:type="character" w:customStyle="1" w:styleId="CommentTextChar">
    <w:name w:val="Comment Text Char"/>
    <w:basedOn w:val="DefaultParagraphFont"/>
    <w:link w:val="CommentText"/>
    <w:uiPriority w:val="99"/>
    <w:rsid w:val="004B45B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B45B5"/>
    <w:rPr>
      <w:b/>
      <w:bCs/>
    </w:rPr>
  </w:style>
  <w:style w:type="character" w:customStyle="1" w:styleId="CommentSubjectChar">
    <w:name w:val="Comment Subject Char"/>
    <w:basedOn w:val="CommentTextChar"/>
    <w:link w:val="CommentSubject"/>
    <w:uiPriority w:val="99"/>
    <w:semiHidden/>
    <w:rsid w:val="004B45B5"/>
    <w:rPr>
      <w:b/>
      <w:bCs/>
      <w:kern w:val="0"/>
      <w:sz w:val="20"/>
      <w:szCs w:val="20"/>
      <w14:ligatures w14:val="none"/>
    </w:rPr>
  </w:style>
  <w:style w:type="paragraph" w:customStyle="1" w:styleId="elementtoproof">
    <w:name w:val="elementtoproof"/>
    <w:basedOn w:val="Normal"/>
    <w:rsid w:val="004D6DB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7835">
      <w:bodyDiv w:val="1"/>
      <w:marLeft w:val="0"/>
      <w:marRight w:val="0"/>
      <w:marTop w:val="0"/>
      <w:marBottom w:val="0"/>
      <w:divBdr>
        <w:top w:val="none" w:sz="0" w:space="0" w:color="auto"/>
        <w:left w:val="none" w:sz="0" w:space="0" w:color="auto"/>
        <w:bottom w:val="none" w:sz="0" w:space="0" w:color="auto"/>
        <w:right w:val="none" w:sz="0" w:space="0" w:color="auto"/>
      </w:divBdr>
      <w:divsChild>
        <w:div w:id="978270489">
          <w:marLeft w:val="0"/>
          <w:marRight w:val="0"/>
          <w:marTop w:val="0"/>
          <w:marBottom w:val="0"/>
          <w:divBdr>
            <w:top w:val="none" w:sz="0" w:space="0" w:color="auto"/>
            <w:left w:val="none" w:sz="0" w:space="0" w:color="auto"/>
            <w:bottom w:val="none" w:sz="0" w:space="0" w:color="auto"/>
            <w:right w:val="none" w:sz="0" w:space="0" w:color="auto"/>
          </w:divBdr>
          <w:divsChild>
            <w:div w:id="704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sj.ac.uk/research/institute-for-social-justice/community-research-gra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orthyorks.gov.uk/WellbeingStrategyConsult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kcvs.org.uk/invitation-to-join-the-humber-and-north-yorkshire-vcse-expo-on-22-apri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cre.org.uk/campaign-save-the-date-village-halls-week-2024/" TargetMode="External"/><Relationship Id="rId4" Type="http://schemas.openxmlformats.org/officeDocument/2006/relationships/webSettings" Target="webSettings.xml"/><Relationship Id="rId9" Type="http://schemas.openxmlformats.org/officeDocument/2006/relationships/hyperlink" Target="https://acre.org.uk/campaign-save-the-date-village-halls-week-20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Scott</dc:creator>
  <cp:keywords/>
  <dc:description/>
  <cp:lastModifiedBy>Nick Scott</cp:lastModifiedBy>
  <cp:revision>3</cp:revision>
  <dcterms:created xsi:type="dcterms:W3CDTF">2024-04-04T11:39:00Z</dcterms:created>
  <dcterms:modified xsi:type="dcterms:W3CDTF">2024-04-04T15:07:00Z</dcterms:modified>
</cp:coreProperties>
</file>